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DB0E86" w:rsidRPr="00DB0E86" w:rsidRDefault="00DB0E86" w:rsidP="00DB0E86">
            <w:pPr>
              <w:rPr>
                <w:color w:val="000000"/>
                <w:sz w:val="28"/>
                <w:szCs w:val="28"/>
              </w:rPr>
            </w:pPr>
            <w:r w:rsidRPr="00DB0E86">
              <w:rPr>
                <w:color w:val="000000"/>
                <w:sz w:val="28"/>
                <w:szCs w:val="28"/>
              </w:rPr>
              <w:t>Приложение 3</w:t>
            </w:r>
          </w:p>
          <w:p w:rsidR="00B2617C" w:rsidRPr="00511FD4" w:rsidRDefault="00DB0E86" w:rsidP="00DB0E86">
            <w:pPr>
              <w:rPr>
                <w:color w:val="000000" w:themeColor="text1"/>
                <w:sz w:val="28"/>
                <w:szCs w:val="28"/>
              </w:rPr>
            </w:pPr>
            <w:r w:rsidRPr="00DB0E86">
              <w:rPr>
                <w:color w:val="000000"/>
                <w:sz w:val="28"/>
                <w:szCs w:val="28"/>
              </w:rPr>
              <w:t>к</w:t>
            </w:r>
            <w:r>
              <w:rPr>
                <w:color w:val="000000"/>
                <w:sz w:val="28"/>
                <w:szCs w:val="28"/>
              </w:rPr>
              <w:t xml:space="preserve"> Закону города Москвы </w:t>
            </w:r>
            <w:r>
              <w:rPr>
                <w:color w:val="000000"/>
                <w:sz w:val="28"/>
                <w:szCs w:val="28"/>
              </w:rPr>
              <w:br/>
              <w:t>от 22.11.2023 № 33</w:t>
            </w:r>
          </w:p>
        </w:tc>
      </w:tr>
    </w:tbl>
    <w:p w:rsidR="00500086" w:rsidRDefault="00500086" w:rsidP="004B1093">
      <w:pPr>
        <w:pStyle w:val="af"/>
        <w:rPr>
          <w:lang w:eastAsia="en-US"/>
        </w:rPr>
      </w:pPr>
    </w:p>
    <w:p w:rsidR="00EA0697" w:rsidRPr="00473FB9" w:rsidRDefault="00EA0697" w:rsidP="00473FB9">
      <w:pPr>
        <w:pStyle w:val="1"/>
        <w:jc w:val="center"/>
        <w:rPr>
          <w:b/>
          <w:color w:val="000000" w:themeColor="text1"/>
        </w:rPr>
      </w:pPr>
      <w:r w:rsidRPr="00473FB9">
        <w:rPr>
          <w:rStyle w:val="10"/>
          <w:b/>
        </w:rPr>
        <w:t>Распределение бюджетных ассигнований по целевым статьям расходов</w:t>
      </w:r>
      <w:r w:rsidRPr="00473FB9">
        <w:rPr>
          <w:b/>
          <w:color w:val="000000" w:themeColor="text1"/>
        </w:rPr>
        <w:t>,</w:t>
      </w:r>
    </w:p>
    <w:p w:rsidR="00EA0697" w:rsidRDefault="00EA0697" w:rsidP="00EA0697">
      <w:pPr>
        <w:jc w:val="center"/>
        <w:rPr>
          <w:b/>
          <w:color w:val="000000" w:themeColor="text1"/>
          <w:sz w:val="28"/>
          <w:szCs w:val="28"/>
        </w:rPr>
      </w:pPr>
      <w:r w:rsidRPr="00877AAE">
        <w:rPr>
          <w:b/>
          <w:color w:val="000000" w:themeColor="text1"/>
          <w:sz w:val="28"/>
          <w:szCs w:val="28"/>
        </w:rPr>
        <w:t>сформированным</w:t>
      </w:r>
      <w:r>
        <w:rPr>
          <w:b/>
          <w:color w:val="000000" w:themeColor="text1"/>
          <w:sz w:val="28"/>
          <w:szCs w:val="28"/>
        </w:rPr>
        <w:t xml:space="preserve"> </w:t>
      </w:r>
      <w:r w:rsidRPr="00877AAE">
        <w:rPr>
          <w:b/>
          <w:color w:val="000000" w:themeColor="text1"/>
          <w:sz w:val="28"/>
          <w:szCs w:val="28"/>
        </w:rPr>
        <w:t>в</w:t>
      </w:r>
      <w:r>
        <w:rPr>
          <w:b/>
          <w:color w:val="000000" w:themeColor="text1"/>
          <w:sz w:val="28"/>
          <w:szCs w:val="28"/>
        </w:rPr>
        <w:t xml:space="preserve"> </w:t>
      </w:r>
      <w:r w:rsidRPr="00877AAE">
        <w:rPr>
          <w:b/>
          <w:color w:val="000000" w:themeColor="text1"/>
          <w:sz w:val="28"/>
          <w:szCs w:val="28"/>
        </w:rPr>
        <w:t>соответствии</w:t>
      </w:r>
      <w:r>
        <w:rPr>
          <w:b/>
          <w:color w:val="000000" w:themeColor="text1"/>
          <w:sz w:val="28"/>
          <w:szCs w:val="28"/>
        </w:rPr>
        <w:t xml:space="preserve"> </w:t>
      </w:r>
      <w:r w:rsidRPr="00877AAE">
        <w:rPr>
          <w:b/>
          <w:color w:val="000000" w:themeColor="text1"/>
          <w:sz w:val="28"/>
          <w:szCs w:val="28"/>
        </w:rPr>
        <w:t>с</w:t>
      </w:r>
      <w:r>
        <w:rPr>
          <w:b/>
          <w:color w:val="000000" w:themeColor="text1"/>
          <w:sz w:val="28"/>
          <w:szCs w:val="28"/>
        </w:rPr>
        <w:t xml:space="preserve"> </w:t>
      </w:r>
      <w:r w:rsidRPr="00877AAE">
        <w:rPr>
          <w:b/>
          <w:color w:val="000000" w:themeColor="text1"/>
          <w:sz w:val="28"/>
          <w:szCs w:val="28"/>
        </w:rPr>
        <w:t>государственными</w:t>
      </w:r>
      <w:r>
        <w:rPr>
          <w:b/>
          <w:color w:val="000000" w:themeColor="text1"/>
          <w:sz w:val="28"/>
          <w:szCs w:val="28"/>
        </w:rPr>
        <w:t xml:space="preserve"> </w:t>
      </w:r>
      <w:r w:rsidRPr="00877AAE">
        <w:rPr>
          <w:b/>
          <w:color w:val="000000" w:themeColor="text1"/>
          <w:sz w:val="28"/>
          <w:szCs w:val="28"/>
        </w:rPr>
        <w:t>программами</w:t>
      </w:r>
      <w:r>
        <w:rPr>
          <w:b/>
          <w:color w:val="000000" w:themeColor="text1"/>
          <w:sz w:val="28"/>
          <w:szCs w:val="28"/>
        </w:rPr>
        <w:t xml:space="preserve"> </w:t>
      </w:r>
      <w:r w:rsidRPr="00877AAE">
        <w:rPr>
          <w:b/>
          <w:color w:val="000000" w:themeColor="text1"/>
          <w:sz w:val="28"/>
          <w:szCs w:val="28"/>
        </w:rPr>
        <w:t>города</w:t>
      </w:r>
      <w:r>
        <w:rPr>
          <w:b/>
          <w:color w:val="000000" w:themeColor="text1"/>
          <w:sz w:val="28"/>
          <w:szCs w:val="28"/>
        </w:rPr>
        <w:t xml:space="preserve"> </w:t>
      </w:r>
      <w:r w:rsidRPr="00877AAE">
        <w:rPr>
          <w:b/>
          <w:color w:val="000000" w:themeColor="text1"/>
          <w:sz w:val="28"/>
          <w:szCs w:val="28"/>
        </w:rPr>
        <w:t>Москвы,</w:t>
      </w:r>
      <w:r>
        <w:rPr>
          <w:b/>
          <w:color w:val="000000" w:themeColor="text1"/>
          <w:sz w:val="28"/>
          <w:szCs w:val="28"/>
        </w:rPr>
        <w:t xml:space="preserve"> </w:t>
      </w:r>
      <w:r w:rsidRPr="00877AAE">
        <w:rPr>
          <w:b/>
          <w:color w:val="000000" w:themeColor="text1"/>
          <w:sz w:val="28"/>
          <w:szCs w:val="28"/>
        </w:rPr>
        <w:t>а</w:t>
      </w:r>
      <w:r>
        <w:rPr>
          <w:b/>
          <w:color w:val="000000" w:themeColor="text1"/>
          <w:sz w:val="28"/>
          <w:szCs w:val="28"/>
        </w:rPr>
        <w:t xml:space="preserve"> </w:t>
      </w:r>
      <w:r w:rsidRPr="00877AAE">
        <w:rPr>
          <w:b/>
          <w:color w:val="000000" w:themeColor="text1"/>
          <w:sz w:val="28"/>
          <w:szCs w:val="28"/>
        </w:rPr>
        <w:t>также</w:t>
      </w:r>
      <w:r>
        <w:rPr>
          <w:b/>
          <w:color w:val="000000" w:themeColor="text1"/>
          <w:sz w:val="28"/>
          <w:szCs w:val="28"/>
        </w:rPr>
        <w:t xml:space="preserve"> </w:t>
      </w:r>
      <w:r w:rsidRPr="00877AAE">
        <w:rPr>
          <w:b/>
          <w:color w:val="000000" w:themeColor="text1"/>
          <w:sz w:val="28"/>
          <w:szCs w:val="28"/>
        </w:rPr>
        <w:t>непрограммными</w:t>
      </w:r>
      <w:r>
        <w:rPr>
          <w:b/>
          <w:color w:val="000000" w:themeColor="text1"/>
          <w:sz w:val="28"/>
          <w:szCs w:val="28"/>
        </w:rPr>
        <w:t xml:space="preserve"> </w:t>
      </w:r>
      <w:r w:rsidRPr="00877AAE">
        <w:rPr>
          <w:b/>
          <w:color w:val="000000" w:themeColor="text1"/>
          <w:sz w:val="28"/>
          <w:szCs w:val="28"/>
        </w:rPr>
        <w:t>направлениями</w:t>
      </w:r>
      <w:r>
        <w:rPr>
          <w:b/>
          <w:color w:val="000000" w:themeColor="text1"/>
          <w:sz w:val="28"/>
          <w:szCs w:val="28"/>
        </w:rPr>
        <w:t xml:space="preserve"> </w:t>
      </w:r>
      <w:r w:rsidRPr="00877AAE">
        <w:rPr>
          <w:b/>
          <w:color w:val="000000" w:themeColor="text1"/>
          <w:sz w:val="28"/>
          <w:szCs w:val="28"/>
        </w:rPr>
        <w:t>деятельности</w:t>
      </w:r>
      <w:r>
        <w:rPr>
          <w:b/>
          <w:color w:val="000000" w:themeColor="text1"/>
          <w:sz w:val="28"/>
          <w:szCs w:val="28"/>
        </w:rPr>
        <w:t xml:space="preserve"> </w:t>
      </w:r>
      <w:r w:rsidRPr="00877AAE">
        <w:rPr>
          <w:b/>
          <w:color w:val="000000" w:themeColor="text1"/>
          <w:sz w:val="28"/>
          <w:szCs w:val="28"/>
        </w:rPr>
        <w:t>органов</w:t>
      </w:r>
      <w:r>
        <w:rPr>
          <w:b/>
          <w:color w:val="000000" w:themeColor="text1"/>
          <w:sz w:val="28"/>
          <w:szCs w:val="28"/>
        </w:rPr>
        <w:t xml:space="preserve"> </w:t>
      </w:r>
      <w:r w:rsidRPr="00877AAE">
        <w:rPr>
          <w:b/>
          <w:color w:val="000000" w:themeColor="text1"/>
          <w:sz w:val="28"/>
          <w:szCs w:val="28"/>
        </w:rPr>
        <w:t>государственной</w:t>
      </w:r>
      <w:r>
        <w:rPr>
          <w:b/>
          <w:color w:val="000000" w:themeColor="text1"/>
          <w:sz w:val="28"/>
          <w:szCs w:val="28"/>
        </w:rPr>
        <w:t xml:space="preserve"> </w:t>
      </w:r>
      <w:r w:rsidRPr="00877AAE">
        <w:rPr>
          <w:b/>
          <w:color w:val="000000" w:themeColor="text1"/>
          <w:sz w:val="28"/>
          <w:szCs w:val="28"/>
        </w:rPr>
        <w:t>власти</w:t>
      </w:r>
      <w:r>
        <w:rPr>
          <w:b/>
          <w:color w:val="000000" w:themeColor="text1"/>
          <w:sz w:val="28"/>
          <w:szCs w:val="28"/>
        </w:rPr>
        <w:t xml:space="preserve"> </w:t>
      </w:r>
      <w:r w:rsidRPr="00877AAE">
        <w:rPr>
          <w:b/>
          <w:color w:val="000000" w:themeColor="text1"/>
          <w:sz w:val="28"/>
          <w:szCs w:val="28"/>
        </w:rPr>
        <w:t>города</w:t>
      </w:r>
      <w:r>
        <w:rPr>
          <w:b/>
          <w:color w:val="000000" w:themeColor="text1"/>
          <w:sz w:val="28"/>
          <w:szCs w:val="28"/>
        </w:rPr>
        <w:t xml:space="preserve"> </w:t>
      </w:r>
      <w:r w:rsidRPr="00877AAE">
        <w:rPr>
          <w:b/>
          <w:color w:val="000000" w:themeColor="text1"/>
          <w:sz w:val="28"/>
          <w:szCs w:val="28"/>
        </w:rPr>
        <w:t>Москвы,</w:t>
      </w:r>
      <w:r>
        <w:rPr>
          <w:b/>
          <w:color w:val="000000" w:themeColor="text1"/>
          <w:sz w:val="28"/>
          <w:szCs w:val="28"/>
        </w:rPr>
        <w:t xml:space="preserve"> </w:t>
      </w:r>
      <w:r w:rsidRPr="00877AAE">
        <w:rPr>
          <w:b/>
          <w:color w:val="000000" w:themeColor="text1"/>
          <w:sz w:val="28"/>
          <w:szCs w:val="28"/>
        </w:rPr>
        <w:t>и</w:t>
      </w:r>
      <w:r>
        <w:rPr>
          <w:b/>
          <w:color w:val="000000" w:themeColor="text1"/>
          <w:sz w:val="28"/>
          <w:szCs w:val="28"/>
        </w:rPr>
        <w:t xml:space="preserve"> </w:t>
      </w:r>
      <w:r w:rsidRPr="00877AAE">
        <w:rPr>
          <w:b/>
          <w:color w:val="000000" w:themeColor="text1"/>
          <w:sz w:val="28"/>
          <w:szCs w:val="28"/>
        </w:rPr>
        <w:t>группам</w:t>
      </w:r>
      <w:r>
        <w:rPr>
          <w:b/>
          <w:color w:val="000000" w:themeColor="text1"/>
          <w:sz w:val="28"/>
          <w:szCs w:val="28"/>
        </w:rPr>
        <w:t xml:space="preserve"> </w:t>
      </w:r>
      <w:r w:rsidRPr="00877AAE">
        <w:rPr>
          <w:b/>
          <w:color w:val="000000" w:themeColor="text1"/>
          <w:sz w:val="28"/>
          <w:szCs w:val="28"/>
        </w:rPr>
        <w:t>и</w:t>
      </w:r>
      <w:r>
        <w:rPr>
          <w:b/>
          <w:color w:val="000000" w:themeColor="text1"/>
          <w:sz w:val="28"/>
          <w:szCs w:val="28"/>
        </w:rPr>
        <w:t xml:space="preserve"> </w:t>
      </w:r>
      <w:r w:rsidRPr="00877AAE">
        <w:rPr>
          <w:b/>
          <w:color w:val="000000" w:themeColor="text1"/>
          <w:sz w:val="28"/>
          <w:szCs w:val="28"/>
        </w:rPr>
        <w:t>подгруппам</w:t>
      </w:r>
      <w:r>
        <w:rPr>
          <w:b/>
          <w:color w:val="000000" w:themeColor="text1"/>
          <w:sz w:val="28"/>
          <w:szCs w:val="28"/>
        </w:rPr>
        <w:t xml:space="preserve"> </w:t>
      </w:r>
      <w:r w:rsidRPr="00877AAE">
        <w:rPr>
          <w:b/>
          <w:color w:val="000000" w:themeColor="text1"/>
          <w:sz w:val="28"/>
          <w:szCs w:val="28"/>
        </w:rPr>
        <w:t>видов</w:t>
      </w:r>
      <w:r>
        <w:rPr>
          <w:b/>
          <w:color w:val="000000" w:themeColor="text1"/>
          <w:sz w:val="28"/>
          <w:szCs w:val="28"/>
        </w:rPr>
        <w:t xml:space="preserve"> </w:t>
      </w:r>
      <w:r w:rsidRPr="00877AAE">
        <w:rPr>
          <w:b/>
          <w:color w:val="000000" w:themeColor="text1"/>
          <w:sz w:val="28"/>
          <w:szCs w:val="28"/>
        </w:rPr>
        <w:t>расходов</w:t>
      </w:r>
      <w:r>
        <w:rPr>
          <w:b/>
          <w:color w:val="000000" w:themeColor="text1"/>
          <w:sz w:val="28"/>
          <w:szCs w:val="28"/>
        </w:rPr>
        <w:t xml:space="preserve"> </w:t>
      </w:r>
      <w:r w:rsidRPr="00877AAE">
        <w:rPr>
          <w:b/>
          <w:color w:val="000000" w:themeColor="text1"/>
          <w:sz w:val="28"/>
          <w:szCs w:val="28"/>
        </w:rPr>
        <w:t>классификации</w:t>
      </w:r>
      <w:r>
        <w:rPr>
          <w:b/>
          <w:color w:val="000000" w:themeColor="text1"/>
          <w:sz w:val="28"/>
          <w:szCs w:val="28"/>
        </w:rPr>
        <w:t xml:space="preserve"> </w:t>
      </w:r>
      <w:r w:rsidRPr="00877AAE">
        <w:rPr>
          <w:b/>
          <w:color w:val="000000" w:themeColor="text1"/>
          <w:sz w:val="28"/>
          <w:szCs w:val="28"/>
        </w:rPr>
        <w:t>расходов</w:t>
      </w:r>
      <w:r>
        <w:rPr>
          <w:b/>
          <w:color w:val="000000" w:themeColor="text1"/>
          <w:sz w:val="28"/>
          <w:szCs w:val="28"/>
        </w:rPr>
        <w:t xml:space="preserve"> </w:t>
      </w:r>
      <w:r w:rsidRPr="00877AAE">
        <w:rPr>
          <w:b/>
          <w:color w:val="000000" w:themeColor="text1"/>
          <w:sz w:val="28"/>
          <w:szCs w:val="28"/>
        </w:rPr>
        <w:t>бюджетов</w:t>
      </w:r>
      <w:r>
        <w:rPr>
          <w:b/>
          <w:color w:val="000000" w:themeColor="text1"/>
          <w:sz w:val="28"/>
          <w:szCs w:val="28"/>
        </w:rPr>
        <w:t xml:space="preserve"> </w:t>
      </w:r>
      <w:r w:rsidRPr="00877AAE">
        <w:rPr>
          <w:b/>
          <w:color w:val="000000" w:themeColor="text1"/>
          <w:sz w:val="28"/>
          <w:szCs w:val="28"/>
        </w:rPr>
        <w:t>на</w:t>
      </w:r>
      <w:r>
        <w:rPr>
          <w:b/>
          <w:color w:val="000000" w:themeColor="text1"/>
          <w:sz w:val="28"/>
          <w:szCs w:val="28"/>
        </w:rPr>
        <w:t xml:space="preserve"> </w:t>
      </w:r>
      <w:r w:rsidR="007A59DE">
        <w:rPr>
          <w:b/>
          <w:color w:val="000000" w:themeColor="text1"/>
          <w:sz w:val="28"/>
          <w:szCs w:val="28"/>
        </w:rPr>
        <w:t>202</w:t>
      </w:r>
      <w:r w:rsidR="002F7120">
        <w:rPr>
          <w:b/>
          <w:color w:val="000000" w:themeColor="text1"/>
          <w:sz w:val="28"/>
          <w:szCs w:val="28"/>
        </w:rPr>
        <w:t>4</w:t>
      </w:r>
      <w:r>
        <w:rPr>
          <w:b/>
          <w:color w:val="000000" w:themeColor="text1"/>
          <w:sz w:val="28"/>
          <w:szCs w:val="28"/>
        </w:rPr>
        <w:t xml:space="preserve"> </w:t>
      </w:r>
      <w:r w:rsidRPr="00877AAE">
        <w:rPr>
          <w:b/>
          <w:color w:val="000000" w:themeColor="text1"/>
          <w:sz w:val="28"/>
          <w:szCs w:val="28"/>
        </w:rPr>
        <w:t>год</w:t>
      </w:r>
    </w:p>
    <w:p w:rsidR="00925960" w:rsidRDefault="00925960" w:rsidP="00EA0697">
      <w:pPr>
        <w:jc w:val="center"/>
        <w:rPr>
          <w:b/>
          <w:color w:val="000000" w:themeColor="text1"/>
          <w:sz w:val="28"/>
          <w:szCs w:val="28"/>
        </w:rPr>
      </w:pPr>
    </w:p>
    <w:tbl>
      <w:tblPr>
        <w:tblStyle w:val="a3"/>
        <w:tblW w:w="5000" w:type="pct"/>
        <w:tblLook w:val="04A0" w:firstRow="1" w:lastRow="0" w:firstColumn="1" w:lastColumn="0" w:noHBand="0" w:noVBand="1"/>
      </w:tblPr>
      <w:tblGrid>
        <w:gridCol w:w="7675"/>
        <w:gridCol w:w="3293"/>
        <w:gridCol w:w="1110"/>
        <w:gridCol w:w="2202"/>
      </w:tblGrid>
      <w:tr w:rsidR="00E3573A" w:rsidTr="002F41D3">
        <w:trPr>
          <w:tblHeader/>
        </w:trPr>
        <w:tc>
          <w:tcPr>
            <w:tcW w:w="7800" w:type="dxa"/>
            <w:tcBorders>
              <w:top w:val="single" w:sz="2" w:space="0" w:color="000000"/>
              <w:left w:val="single" w:sz="2" w:space="0" w:color="000000"/>
              <w:bottom w:val="single" w:sz="2" w:space="0" w:color="000000"/>
              <w:right w:val="single" w:sz="2" w:space="0" w:color="000000"/>
            </w:tcBorders>
            <w:noWrap/>
            <w:vAlign w:val="center"/>
          </w:tcPr>
          <w:p w:rsidR="00E3573A" w:rsidRDefault="00E3573A" w:rsidP="002F41D3">
            <w:pPr>
              <w:jc w:val="center"/>
            </w:pPr>
            <w:r>
              <w:rPr>
                <w:rFonts w:eastAsia="Times New Roman"/>
                <w:b/>
                <w:sz w:val="22"/>
                <w:szCs w:val="22"/>
              </w:rPr>
              <w:t>Наименование</w:t>
            </w:r>
          </w:p>
        </w:tc>
        <w:tc>
          <w:tcPr>
            <w:tcW w:w="3345" w:type="dxa"/>
            <w:tcBorders>
              <w:top w:val="single" w:sz="2" w:space="0" w:color="000000"/>
              <w:left w:val="single" w:sz="2" w:space="0" w:color="000000"/>
              <w:bottom w:val="single" w:sz="2" w:space="0" w:color="000000"/>
              <w:right w:val="single" w:sz="2" w:space="0" w:color="000000"/>
            </w:tcBorders>
            <w:noWrap/>
            <w:vAlign w:val="center"/>
          </w:tcPr>
          <w:p w:rsidR="00E3573A" w:rsidRDefault="00E3573A" w:rsidP="002F41D3">
            <w:pPr>
              <w:jc w:val="center"/>
            </w:pPr>
            <w:r>
              <w:rPr>
                <w:rFonts w:eastAsia="Times New Roman"/>
                <w:b/>
                <w:sz w:val="22"/>
                <w:szCs w:val="22"/>
              </w:rPr>
              <w:t>ЦСР</w:t>
            </w:r>
          </w:p>
        </w:tc>
        <w:tc>
          <w:tcPr>
            <w:tcW w:w="1125" w:type="dxa"/>
            <w:tcBorders>
              <w:top w:val="single" w:sz="2" w:space="0" w:color="000000"/>
              <w:left w:val="single" w:sz="2" w:space="0" w:color="000000"/>
              <w:bottom w:val="single" w:sz="2" w:space="0" w:color="000000"/>
              <w:right w:val="single" w:sz="2" w:space="0" w:color="000000"/>
            </w:tcBorders>
            <w:noWrap/>
            <w:vAlign w:val="center"/>
          </w:tcPr>
          <w:p w:rsidR="00E3573A" w:rsidRDefault="00E3573A" w:rsidP="002F41D3">
            <w:pPr>
              <w:jc w:val="center"/>
            </w:pPr>
            <w:r>
              <w:rPr>
                <w:rFonts w:eastAsia="Times New Roman"/>
                <w:b/>
                <w:sz w:val="22"/>
                <w:szCs w:val="22"/>
              </w:rPr>
              <w:t>ВР</w:t>
            </w:r>
          </w:p>
        </w:tc>
        <w:tc>
          <w:tcPr>
            <w:tcW w:w="2235" w:type="dxa"/>
            <w:tcBorders>
              <w:top w:val="single" w:sz="2" w:space="0" w:color="000000"/>
              <w:left w:val="single" w:sz="2" w:space="0" w:color="000000"/>
              <w:bottom w:val="single" w:sz="2" w:space="0" w:color="000000"/>
              <w:right w:val="single" w:sz="2" w:space="0" w:color="000000"/>
            </w:tcBorders>
            <w:noWrap/>
            <w:vAlign w:val="center"/>
          </w:tcPr>
          <w:p w:rsidR="000632B0" w:rsidRPr="00D357C7" w:rsidRDefault="000632B0" w:rsidP="000632B0">
            <w:pPr>
              <w:jc w:val="center"/>
              <w:rPr>
                <w:rFonts w:eastAsia="Times New Roman"/>
                <w:b/>
                <w:sz w:val="22"/>
                <w:szCs w:val="22"/>
                <w:lang w:eastAsia="en-US"/>
              </w:rPr>
            </w:pPr>
            <w:r w:rsidRPr="00D357C7">
              <w:rPr>
                <w:rFonts w:eastAsia="Times New Roman"/>
                <w:b/>
                <w:sz w:val="22"/>
                <w:szCs w:val="22"/>
                <w:lang w:eastAsia="en-US"/>
              </w:rPr>
              <w:t>Сумма</w:t>
            </w:r>
          </w:p>
          <w:p w:rsidR="00E3573A" w:rsidRDefault="000632B0" w:rsidP="000632B0">
            <w:pPr>
              <w:jc w:val="center"/>
            </w:pPr>
            <w:r w:rsidRPr="00D357C7">
              <w:rPr>
                <w:rFonts w:eastAsia="Times New Roman"/>
                <w:b/>
                <w:sz w:val="22"/>
                <w:szCs w:val="22"/>
                <w:lang w:eastAsia="en-US"/>
              </w:rPr>
              <w:t>(тыс. рублей)</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940 544 715,0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Общественный транспорт «Метрополитен»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306 384 335,6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линий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251 397 126,1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251 397 126,1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28 609 785,8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222 787 340,3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39 132 329,5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39 132 329,5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39 132 329,5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15 854 880,0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15 854 880,0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15 854 880,0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Общественный транспорт «Наземный городской пассажирский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79 883 808,3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4 558 583,3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4 529 505,9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3 955 293,0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3 955 293,0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572 948,7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572 948,7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71 296,6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71 296,6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71 296,6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инфраструктуры парков и депо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2 966 514,0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2 966 514,0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2 966 514,0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Обустройство конечных станций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45 586,0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45 586,0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45 586,0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иных объектов инфраструктуры Государственного унитарного предприятия города Москвы «Мосгортранс»</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1 878 796,4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1 878 796,4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1 878 796,4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мероприятий по развитию трамвайной инфраструктуры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8 982 315,8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8 982 315,8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8 885 972,4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96 343,4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организацию транспортного обслуживания населения автомобильным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12 412 882,0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12 412 882,0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12 412 882,0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35 202 841,4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35 202 841,4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35 202 841,4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9 813 705,4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9 813 705,4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9 813 705,4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 парков, депо и конечных станций городского пассажирского транспорта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3900000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развитию наземного городского пассажирского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Б 4100000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Общественный транспорт «Железнодорожный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67 111 561,2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9 480 000,0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9 480 000,0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0398002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9 480 000,0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03K8002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1 261 356,1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03K8002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1 261 356,1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03K8002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1 261 356,1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2 471 394,0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2 471 394,0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2 471 394,0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1357110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5 609 605,8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5 609 605,8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5 609 605,8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10 289 205,3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10 289 205,3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10 289 205,3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Общественный транспорт «Внутренний водный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5 038 603,0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транспортного обслуживания населения речным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1 589 534,8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1 589 534,8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1 589 534,8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129 271,2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129 271,2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129 271,2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869 797,0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869 797,0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869 797,0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инфраструктуры внутреннего водного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Автомобильные дороги и улично-дорожная сеть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431 450 278,8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и реконструкция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200 321 063,7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200 321 063,7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199 629 524,7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691 539,0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65 936,3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65 936,3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65 936,3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30 362 415,5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30 362 415,5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30 362 415,5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30 362 415,5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Разметка объектов дорожного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9 615 987,0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9 615 987,0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9 615 987,0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9 615 987,0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объектов дорожного хозяйства и автомобильных дорог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107 279 979,1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«Мосводоканал»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2 327 004,4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2 327 004,4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2 327 004,4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539 933,7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539 933,7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539 933,7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58 734 256,3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58 734 256,3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58 734 256,3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32 207 061,6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32 207 061,6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32 207 061,6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756 657,6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756 657,6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756 657,6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12 583 456,3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12 583 456,3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12 583 456,3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Обустройство производственных баз и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125 025,1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125 025,1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0509100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125 025,1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расходы по развитию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33 442 767,4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расходы по развитию транспортной системы, осуществляемые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30 592 100,0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24 235 700,0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24 235 700,0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6 356 400,0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6 356 400,0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2 133 213,2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2 133 213,2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2 133 213,2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717 454,2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65 379,3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65 379,3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652 074,9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0708900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652 074,9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и ремонт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36 020 825,3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10 530 200,4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10 530 200,4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10 530 200,4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6 718 915,9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3 860 160,0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3 860 160,0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2 858 755,9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2 858 755,9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1 806 350,8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1 806 350,8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1 806 350,8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16 965 358,2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16 965 358,2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16 965 358,2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1 142 758,9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инженерно-транспортных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1 142 758,9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1 142 758,9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0908700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1 142 758,9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топлива для нужд государственных учреждений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13 098 545,6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13 098 545,6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13 098 545,6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лабораторных исследований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Грузовой транспорт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обеспечение организации перевозок грузов воздушным транспортом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Автовокзалы и транспортно-пересадочные узлы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96 143,3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Мониторинг функционирования и оснащение транспортно-пересадочных узлов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96 143,3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96 143,3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96 143,3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единого парковочного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9 174 630,2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3 403 362,4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1 168 727,2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1 095 342,4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1 095 342,4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73 384,8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73 384,8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2 234 635,2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2 234 635,2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2 234 635,2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5 771 267,8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5 623 630,7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3 610 088,6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3 610 088,6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1 998 345,1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1 998 345,1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15 197,0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15 197,0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126 289,9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126 289,9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126 289,9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21 347,2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21 347,2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01 3 0308500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21 347,2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движения транспорта в городе Москве. Создание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37 926 947,4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28 382 489,2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16 036 529,1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16 036 529,1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16 036 529,1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12 200 854,2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4 026 107,3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4 026 107,3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8 153 235,9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8 153 235,9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21 511,0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21 511,0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108 561,6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108 561,6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108 561,6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36 544,3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36 544,3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36 544,3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развитие интеллектуальной транспортной системы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818 213,4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818 213,4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818 213,4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Стратегия развития транспортной системы. Нормативно-правовое и информационное регулирование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536 716,0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536 716,0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536 716,0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информационно-коммуникационной инфраструктуры в сфере управления транспортной системой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2 226 743,1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2 226 743,1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2 226 743,1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Реконструкция и строительство светофорных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350 926,9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350 926,9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350 926,9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1 789 988,3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1 789 988,3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214 273,0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214 273,0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23 340,0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23 340,0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1 552 323,3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1 552 323,3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2208100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3 691 856,2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3 691 856,2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3 691 856,2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Установка и обслуживание зарядных станций для электромобилей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И 4500000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новых видов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478 407,2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Обустройство и развитие велосипедной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478 407,2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478 407,2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01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478 407,2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здравоохранения города Москвы (Столичное здравоохранение)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593 207 775,1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84 334 417,8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здорового образа жизни у населения, включая сокращение потребления алкоголя и табака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82 637 448,0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48 776 591,6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46 325,3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46 325,3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47 368 266,3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47 368 266,3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4 132 508,6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4 132 508,6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3 354 364,4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778 144,2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15 074 449,1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516 431,0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516 431,0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14 558 018,1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13 945 213,8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612 804,3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5 606 800,0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4 806 800,0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4 806 800,0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2 163 947,4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2 163 947,4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2 163 947,4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N1N8204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226 680,0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N1N8204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226 680,0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N1N8204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226 680,0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6 638 220,0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6 638 220,0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6 638 220,0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P3P8105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P3P8105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P3P8105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336 428,9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336 428,9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336 428,9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565 666,7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565 666,7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565 666,7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текущего ремонта помещений дезинфекционных станций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676 674,2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676 674,2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А N1N0003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676 674,2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348 288 889,8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работ и оказание услуг по научному обеспечению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3 008 772,1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3 008 772,1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3 008 772,1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2 856 225,7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152 546,4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136 012 363,1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17 657 922,7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2 840 045,2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2 840 045,2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1 518 557,7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1 518 557,7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13 297 742,9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11 762 228,2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1 535 514,7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1 576,9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1 576,9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83 603 923,2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83 403 923,2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83 403 923,2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93 954,3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93 954,3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1 406 045,7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1 406 045,7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капитальному ремонту объектов здравоохранения, а также  благоустройству прилегающих к ним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12 682 110,0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12 408 550,0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12 408 550,0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273 560,0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273 560,0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иных мероприятий в сфере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8 368 407,2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473 687,6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473 687,6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7 894 719,6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6 794 719,6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0308800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Страховой взнос на обязательное медицинское страхование неработающего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169 075 678,4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169 075 678,4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169 075 678,4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19 477 247,0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19 477 247,0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19 477 247,0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6 426 382,1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6 426 382,1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6 426 382,1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Транспортирование, обезвреживание и уничтожение медицинских отходов классов «Б» и «В»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620 893,8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620 893,8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620 893,8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медицинским организациям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4 678 217,9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4 678 217,9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4 676 217,9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4 149 272,7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4 107 758,4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3 985 680,2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122 078,2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41 514,3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41 514,3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443 462,7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443 462,7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443 462,7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w:t>
            </w:r>
            <w:r>
              <w:rPr>
                <w:rFonts w:eastAsia="Times New Roman"/>
              </w:rPr>
              <w:br/>
              <w:t>новообразований, обусловленных наследственными опухолевыми синдромами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5000000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N1N0002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N5N0009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N5N0009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N5N0009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P4P0008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P4P0008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Б P4P0008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144 009 303,2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64 484 550,6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14 243 805,5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14 243 805,5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767 458,0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13 476 347,5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12 236 500,0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12 236 500,0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12 236 500,0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557 111,2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557 111,2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557 111,2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34 068 648,8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1 949 687,0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1 949 687,0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32 118 961,8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32 118 961,8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3 130 285,1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2 249 885,1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2 249 885,1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880 400,0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880 400,0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N2N8205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N2N8205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N2N8205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N3N8207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N3N8207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N3N8207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P3P8104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P3P8104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P3P8104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системы оказания медицинской помощи больным туберкулезом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10 868 020,5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10 818 020,5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10 818 020,5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10 818 020,5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13 767 303,9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1 884 800,0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1 884 800,0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11 882 503,9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11 863 932,0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18 571,9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оказания скорой, в том числе скорой специализированной,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5 204 689,6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5 204 689,6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5 204 689,6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5 204 689,6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системы оказания паллиативной помощи взрослым жителям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службы крови и ее компонентов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6 370 629,9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6 062 629,9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1 141 467,1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1 141 467,1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4 921 162,8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4 921 162,8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службы трансплантации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522 189,6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522 189,6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522 189,6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522 189,6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72 878,9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72 878,9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72 878,9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развития объектов здравоохранения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35 909 040,2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автономной некоммерческой организации «Развитие социальной инфраструктуры»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33 878 728,5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33 878 728,5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33 878 728,5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2 030 311,7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2 030 311,7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1100200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2 030 311,7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В N3N0006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Охрана здоровья матери и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9 994 001,7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программ неонатального, аудиологического и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1 056 425,4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медицинских услуг неонатального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484 629,1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484 629,1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484 629,1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медицинских услуг пренатального скрининга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571 796,3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571 796,3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571 796,3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6 829 804,7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4 778 404,7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206 962,8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206 962,8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4 571 441,9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4 571 441,9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1 951 400,0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N4N8208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N4N8208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N4N8208</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1 355 738,6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1 355 738,6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1 355 738,6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1 355 738,6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системы оказания паллиативной помощи детям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326 742,0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326 742,0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326 742,0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326 742,0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2 397 411,5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медицинской реабилитации и санаторно-курортного лечения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2 397 411,5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2 397 411,5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73 339,2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73 339,2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2 324 072,3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2 305 357,9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18 714,4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Кадровое обеспечение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3 443 614,0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целевой последипломной подготовки специалистов с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95 868,3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31 278,2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31 278,2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30 678,2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 ординаторам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64 590,1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64 590,1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0209400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64 590,1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специалистов со средним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283 218,8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243 079,0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243 079,0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243 079,0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40 139,8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40 139,8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40 139,8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квалификации специалистов со средним и высшим медицинским образованием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949 730,0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949 730,0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949 730,0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946 150,7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3 579,3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89 005,9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89 005,9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62 565,5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62 565,5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26 440,4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0800200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26 440,4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престижа медицинских специальностей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211 339,7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211 339,7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161 339,7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161 339,7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6 599,4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6 599,4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6 599,4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N5N8109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1 600 101,9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N5N8109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1 600 101,9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N5N8109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1 599 351,9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Е N5N8109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Профилактика зоонозных инфекций, эпизоотическое и ветеринарно-санитарное благополучие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740 137,1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эпизоотического и ветеринарно-санитарного благополучия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740 137,1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663 407,1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663 407,1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663 407,1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21 495,2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21 495,2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21 495,2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02 И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образования города Москвы («Столичное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547 454 296,7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Общее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423 637 001,5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289 616 288,0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288 597 688,0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3 789 444,9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3 789 444,9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981 524,1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981 524,1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283 825 221,0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281 918 892,7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1 906 328,3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1 018 600,0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1 018 600,0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1 018 600,0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102 501 019,9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развитию объектов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34 087 397,2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34 087 397,2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34 087 397,2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29 040 790,1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29 040 790,1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14 765 600,6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14 275 189,5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2 901 632,9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2 901 632,9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2 901 632,9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3 245 475,7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434 197,1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434 197,1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2 811 278,6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2 811 278,6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2 305 724,0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2 286 624,0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2 283 824,0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2 528 693,9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Питание детей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873 490,6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341 968,2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341 968,2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531 522,4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531 522,4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Меры социальной поддержки лиц, проживающих в сельской местности и работающих в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0306800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0309100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P1P9101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1 653 940,7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P1P9101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1 653 940,7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P1P9101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1 653 940,7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593 419,5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593 419,5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593 419,5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0406300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593 419,5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8 676 656,5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8 676 656,5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8 676 656,5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0609500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8 676 656,5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11 473 325,3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193 253,2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193 253,2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11 280 072,1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10 824 211,1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455 861,0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E4E0006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8 247 598,4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E4E0006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8 247 598,4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А E4E0006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8 247 598,4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Профессиональное образование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40 132 869,2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27 326 639,8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26 820 697,8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26 820 697,8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19 503 162,7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7 317 535,1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505 942,0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505 942,0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505 942,0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7 103 113,6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6 114 685,0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6 021 685,0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6 685,0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738 106,5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109 999,9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109 999,9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628 106,6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560 436,0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67 670,6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200 322,1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200 322,1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200 322,1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1 224 907,4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1 224 907,4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800 747,1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выплаты гражданам несоциального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2 184,0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798 563,1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424 160,3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275 059,3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0309400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149 101,0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Меры по обеспечению безопасности, охраны и укрепления здоровья обучающихся и студентов, формированию здорового образа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655 120,3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655 120,3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655 120,3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515 558,3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139 562,0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2 823 088,1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1 323 088,1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1 323 088,1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708 357,0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392 794,3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0606000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221 936,8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E2E0105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E2E0105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E2E0105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E2E0105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Реализация комплекса мер по развитию профессиональных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Дополнительное образование и профессиональное обучение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30 518 792,4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16 778 229,2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8 744 591,0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8 744 591,0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8 096 595,6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647 995,4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7 909 138,2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7 909 138,2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7 909 138,2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1 705 795,4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863 215,7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848 215,7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848 215,7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355 832,4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168 832,4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162 264,8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0208700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6 567,6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344 447,3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344 447,3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344 447,3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муниципальным организациям дополнительного образования на осуществление уставной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118 015,5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118 015,5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23 105,1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94 910,4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11 430 845,1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11 430 845,1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11 430 845,1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332 167,2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332 167,2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332 167,2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53 165 633,6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17 853 931,6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14 919 323,6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14 919 323,6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8 129 873,9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6 789 449,7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358 511,6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358 511,6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358 511,6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1 213 076,0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1 213 076,0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E1E8103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1 213 076,0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724 889,0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724 889,0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724 889,0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621 191,4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621 191,4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E2E8105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621 191,4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Укрепление и развитие кадрового потенциала в системе образования, стимулирование высокого качества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217 007,3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3 935 094,8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3 692 643,1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3 692 643,1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237 367,2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237 367,2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4 967,2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1 237 261,8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958 602,8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958 602,8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958 602,8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66 840,0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66 840,0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66 840,0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188 819,0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188 819,0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116 575,2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72 243,8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0606600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16 224,0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Правительства Москвы и Мэра Москвы в сфере образования, премии в области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6 434 560,0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2 084 560,0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2 084 560,0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системы образования на территории городского округа Троицк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1 065 541,7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609 249,6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609 249,6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609 249,6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бюджету городского округа Троицк на софинансирование расходных обязательств в сфере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439 886,9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439 886,9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1300300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439 886,9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1 075 169,9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1 075 169,9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1 075 169,9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15 274 834,4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15 084 980,4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13 112 956,8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1 972 023,6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189 854,0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189 854,0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154 104,2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154 104,2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2900000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154 104,2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3300000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115 586,3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115 586,3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115 586,3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проектов, направленных на развитие научной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4800000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учебных сборов в учебно-методическом центре военно-патриотического воспитания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1 272 055,0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1 272 055,0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1 272 055,0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Модернизация и развитие проекта «Московская электронная школа»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2 849 263,2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2 849 263,2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2 849 263,2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33 773,4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33 773,4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5900000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33 773,4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поддержке научных, научно-технических программ и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03 Г 6100000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поддержка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667 013 256,8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105 045 525,5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Пособия и другие социальные выплаты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87 866 042,7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при рождении (усыновлении)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3 446 034,5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3 446 034,5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3 446 034,5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в период ухода за ребенком в возрасте до полутора лет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14 664,1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14 664,1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14 664,1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25 156 560,0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25 156 560,0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25 156 560,0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семьям с детьми-инвалидами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3 502 506,4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3 502 506,4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3 502 506,4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одиноким матерям (отцам)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246 064,8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246 064,8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246 064,8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детям военнослужащих и пострадавших в результате террористических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168 851,0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168 851,0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168 851,0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2 659 212,3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2 659 212,3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1 582 774,8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1 076 437,5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иным категориям семей с детьми и студентам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173 133,7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173 133,7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173 133,7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442 353,6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442 353,6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442 353,6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1 376 416,5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1 376 416,5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1 376 416,5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16 417 933,8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16 417 933,8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16 417 933,8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Выплаты многодетным семьям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21 610 405,7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21 610 405,7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P1P0401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21 610 405,7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5 574 310,1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5 574 310,1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P1P0501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5 574 310,1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662 940,0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662 940,0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662 940,0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5 923 796,2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5 923 796,2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4 319 697,4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P1P0801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1 604 098,8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490 860,0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490 860,0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P1P0901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490 860,0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семей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4 706 369,2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2 204 830,2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2 204 830,2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2 204 830,2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1 539,0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1 539,0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Адресная социальная помощь семьям с детьми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5 941 099,5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164 899,0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75 952,4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75 952,4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88 946,6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88 946,6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1 896 699,2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1 896 699,2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1 689 213,5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207 485,7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6 874,0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6 874,0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6 874,0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173 963,2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173 963,2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173 963,2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Компенсационные выплаты учащимся и студентам государственных образовательных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176 844,7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13 015,1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13 015,1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163 829,6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148 627,0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15 202,6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77 362,5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77 362,5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77 362,5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семей с новорожденными детьми подарочными комплектами детских принадлежностей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219 796,8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219 796,8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219 796,8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781 337,6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68 537,6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68 537,6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712 800,0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0301400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712 800,0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2 428 022,5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2 052 264,3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2 052 264,3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375 758,2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P1P1301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375 758,2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отдыха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6 050 925,1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отдыха и оздоровления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5 572 038,3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352 655,8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352 655,8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5 219 382,5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25 934,4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5 193 448,1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и проведение детских оздоровительных мероприятий Московской Федерацией профсоюзов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219 015,9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219 015,9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219 015,9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9 870,9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9 870,9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9 870,9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Укрепление института семьи, повышение престижа семьи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415 039,0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370 114,8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3 189,1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3 189,1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131 584,9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107 234,8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24 350,1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235 340,8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235 340,8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Pr>
                <w:rFonts w:eastAsia="Times New Roman"/>
              </w:rPr>
              <w:t>неполнородных</w:t>
            </w:r>
            <w:proofErr w:type="spellEnd"/>
            <w:r>
              <w:rPr>
                <w:rFonts w:eastAsia="Times New Roman"/>
              </w:rPr>
              <w:t xml:space="preserve"> братьев и сестер</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Денежная премия города Москвы «Крылья аиста» в номинации «Лучшая семья года»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дополнительных образовательных программ в целях профилактики профессионального выгорания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А 0701900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442 799 076,7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Пособия и другие социальные выплаты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202 602 623,0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Региональная социальная доплата к пенсии неработающим пенсионерам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177 673 102,8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177 673 102,8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177 673 102,8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Ежемесячная городская денежная выплата региональным льготным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13 488 519,5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13 488 519,5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13 488 519,5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431 562,8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431 562,8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431 562,8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2 152 449,6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2 152 449,6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2 152 449,6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Ежемесячные социальные выплаты отдельным категориям граждан, имеющим особые заслуги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1 849 244,2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1 849 244,2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1 849 244,2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услуг получателям по доставке и выплате социальных выплат АО «Почта России»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324 365,2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324 365,2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324 365,2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Доплаты к пенсиям государственным гражданским служащим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2 050 701,6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2 050 701,6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2 050 701,6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Единовременная материальная помощь отдельным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1 686 620,8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1 686 620,8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1 686 620,8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на погребение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1 158 531,0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1 158 531,0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1 158 531,0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8 322,9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8 322,9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8 322,9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5 490,3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5 490,3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5 490,3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1 006 444,8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1 006 444,8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1 006 444,8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752 856,9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752 856,9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0101900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752 856,9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224 263 638,1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41 792 282,3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41 792 282,3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41 792 282,3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98 050 323,1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98 050 323,1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98 050 323,1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9 627 606,0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9 627 606,0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9 627 606,0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1 423 894,7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124 749,2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124 749,2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1 299 145,5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42 849,0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1 256 296,5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слухопротезирование по медицинским показаниям инвалидов и других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380 291,0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31 004 617,8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1 164 427,8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1 164 427,8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15 952 691,2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7 325 067,0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8 627 624,2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13 887 498,8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13 887 498,8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на оплату жилого помещения и коммунальных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23 759 332,8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23 759 332,8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23 759 332,8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163 119,1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163 119,1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163 119,1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расходы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3 234,1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3 234,1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3 234,1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расходов, связанных с погребением умерших реабилитированных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7 379 196,2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7 379 196,2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7 379 196,2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управляющим организациям на содержание и текущий ремонт общего имущества многоквартирных домов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2 472 861,2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2 263 209,6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2 232 407,8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30 801,8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209 651,6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209 651,6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92 561,3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91 880,5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9 112,5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82 768,0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Услуги по погребению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495 599,7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495 599,7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495 599,7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3 262 079,1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3 262 079,1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3 262 079,1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4 269 003,2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4 269 003,2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0203100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4 269 003,2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Адресная социальная помощь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8 414 257,3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услуг по организации отдыха и оздоровления ветеранов войны, труда и боевых действий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195 594,9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195 594,9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195 594,9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адресной социальной помощи гражданам, находящимся в трудной жизненной ситуации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7 689 619,1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7 689 619,1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7 689 619,1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адресной социальной помощи ветеранам Великой Отечественной войны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529 043,3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71 483,3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71 483,3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457 560,0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457 560,0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услуги гражданам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досуга и проведение общественно значимых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4 939 626,6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проекта «Московское долголетие»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2 138 600,0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1 425 600,0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2 121 400,0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2 121 400,0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79 626,6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79 626,6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79 626,6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P3P0203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1 518 931,7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1 514 972,1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1 243 287,6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1 243 287,6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271 354,8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271 354,8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3 959,6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3 959,6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Б 0908500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3 959,6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10 135 601,1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социальных выплат инвалидам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Ежемесячная компенсационная выплата отдельным категориям граждан, имеющим ограничения жизнедеятельности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1 195,2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Публичные нормативные социальные выплаты гражданам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601 212,5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601 212,5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16 946,0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584 266,5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568 876,5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Медико-социальная и социокультурная реабилитация, спорт и туризм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7 946 746,0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4 386 770,3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4 386 770,3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4 386 770,3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909 800,0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909 800,0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909 800,0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73 710,0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73 710,0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73 710,0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0301800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инвалидам, включая детей-инвалидов, услуг по социальной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1 642 725,7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1 521 396,2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1 521 396,2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121 329,5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121 329,5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Автокомбинат санитарного транспорта «</w:t>
            </w:r>
            <w:proofErr w:type="spellStart"/>
            <w:r>
              <w:rPr>
                <w:rFonts w:eastAsia="Times New Roman"/>
              </w:rPr>
              <w:t>Мосавтосантранс</w:t>
            </w:r>
            <w:proofErr w:type="spellEnd"/>
            <w:r>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0302900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Государственная поддержка инвалидов на рынке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Информационная работа и развитие специальных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развитию социальных систем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11 050,0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2 018,4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2 018,4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4 371,6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0501000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4 371,6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безбарьерной среды для инвалидов и иных маломобильных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1 539 097,4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298 077,7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170 535,7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170 535,7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127 542,0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127 542,0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Приспособление жилых помещений и общего имущества многоквартирных домов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социальной интеграции и формированию безбарьерной среды для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1 105 986,7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1 105 986,7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1 105 986,7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мероприятий по адаптации дорожно-транспортной инфраструктуры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81 033,0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81 033,0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81 033,0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Модернизация и развитие системы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108 236 097,7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развитие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1 600 376,0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объектов социального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1 600 376,0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1 600 376,0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1 368 511,6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231 864,4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партнерство</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5 160 286,5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1 523 667,7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1 523 667,7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1 523 667,7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331 199,0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331 199,0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331 199,0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50 298,0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50 298,0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50 298,0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услуг по организации и реализации комплекса мероприятий для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849 604,0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333 500,0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333 500,0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516 104,0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516 104,0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62 066,5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62 066,5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62 066,5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35 564,9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35 564,9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35 564,9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1 592 000,0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1 592 000,0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1 592 000,0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социально ориентированным некоммерческим организациям, реализующим проекты в социальной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496 386,4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496 386,4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0401900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496 386,4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0402200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P3P1103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P3P1103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P3P1103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P3P1103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P3P1103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Организационно-методическое, информационное и кадровое обеспечение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184 151,0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сопровождению и реализации мер социальной поддержки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172 151,0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172 151,0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172 151,0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0502200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98 546 954,5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39 520,9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27 589,0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27 589,0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учреждений, не оказывающих государственные услуги и не выполняющих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194 870,7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194 870,7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194 870,7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138 244,3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138 244,3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138 244,3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Надбавки учителям, использующим электронные образовательные ресурсы «Московской электронной школы»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65 777,1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65 777,1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65 777,1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28 513,8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28 513,8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28 513,8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81 848,4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81 848,4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81 848,4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81 439 323,5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4 529 224,1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4 529 224,1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8 017 917,5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8 017 917,5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68 889 659,3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68 608 113,0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281 546,3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4 304 216,7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4 204 216,7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4 204 216,7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9 224 300,0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9 174 300,0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9 174 300,0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3 023 001,9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2 923 001,9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2 923 001,9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4 937,2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4 937,2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0909400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4 937,2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в области социальной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2 744 329,7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поставщикам социальных услуг на предоставление гражданам социальных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747 523,7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168 315,0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168 315,0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579 208,7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579 208,7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981 982,3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959 413,2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953 578,2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5 835,0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22 569,1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22 569,1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71 479,4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71 479,4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1000500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71 479,4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P3P0207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943 344,3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P3P0207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32 822,1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P3P0207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32 822,1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P3P0207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910 522,2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Д P3P0207</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910 522,2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рынка труда и содействие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796 955,8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Стимулирование работодателей к разработке и реализации политики эффективной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182 172,4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Поддержка работодателей, применяющих труд инвалидов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91 972,4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91 972,4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91 972,4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554 783,4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активной политики занятости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28 535,5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27 035,5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27 035,5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Социальная поддержка безработных граждан</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426 145,6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425 875,6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425 875,6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Выплата стипендии несовершеннолетним гражданам в возрасте от 14 до 18 лет, прошедшим стажировку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44 584,8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15 350,4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15 350,4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29 234,4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14 617,2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14 617,2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в городе Москве проекта «Социальный контракт»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04 Е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Жилище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474 659 980,8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нового жилья в городе Москве и реновация существующей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364 178 289,0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развития застроенных жилых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319 035 037,5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316 700 037,5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316 700 037,5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316 700 037,5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2 335 000,0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2 335 000,0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2 335 000,0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357 401,3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357 401,3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357 401,3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решению проблем граждан, участвующих в долевом строительстве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2 856 493,0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2 856 493,0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2 856 493,0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Возмещение собственникам нежилых помещений в многоквартирных домах, подлежащих реновации,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180 122,6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180 122,6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164 956,3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164 956,3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мероприятий по защите прав граждан - участников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8 517 837,2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143 285,6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143 285,6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143 285,6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8 374 551,6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8 374 551,6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1200200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8 374 551,6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F1F0001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29 148 877,6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F1F0001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29 148 877,6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F1F0001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2 914 887,8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А F1F0001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26 233 989,8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Выполнение государственных обязательств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9 330 084,6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9 310 178,4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связанные с освобождением гражданами жилых помещений в связи с их изъятием для государственных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310 178,4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310 178,4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310 178,4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19 906,2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19 272,0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19 272,0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Капитальный ремонт и модернизация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17 538 508,9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капитальному ремонту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10 451 653,3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1 565 642,7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1 565 642,7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1 565 642,7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Взносы на капитальный ремонт общего имущества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6 386 010,6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6 386 010,6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6 386 010,6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расходы по капитальному ремонту и модернизации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работы Городской межведомственной комиссии по использованию жилищного фонда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Восстановительные и ремонтные работы в многоквартирных домах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технических решений по многоквартирным домам, включенным в Программу реновации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В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Управление жилищным фондом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8 550 038,6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3 842 481,5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3 802 326,2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66 955,9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66 955,9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9 022,1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3 726 348,2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3 726 348,2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40 155,3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16 349,8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16 349,8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16 349,8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связанные с выплатой компенсации за ремонт жилого помещения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и ремонт государственной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1 071 692,7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1 071 692,7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1 071 692,7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1 071 692,7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3 616 749,1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3 616 749,1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3 616 749,1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3 616 749,1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75 063 059,7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и текущий ремонт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39 759 089,4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36 836 764,7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36 836 764,7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36 836 764,7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511 683,9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511 683,9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511 683,9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1 556 640,8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1 556 640,8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1 556 640,8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Обустройство модульных городков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0108800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Благоустройство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5 306 780,0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по благоустройству территорий 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1 406 780,0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1 406 780,0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1 406 780,0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мероприятия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7 800 666,0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по иным мероприятиям по эксплуатации жилищного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133 588,5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133 588,5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133 588,5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7 151 053,0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7 151 053,0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7 151 053,0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4 522,3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488 829,9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488 829,9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488 829,9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обследований защитных сооружений гражданской обороны, расположенных в жилищном фонде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22 672,3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22 672,3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0408600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22 672,3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дополнительных мероприятий по социально-экономическому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стимулирование управ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20 193 884,7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направляемые на стимулирование управ районов города Москвы в связи с участием в работе по обеспечению поступления отдельных видов доходов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20 193 884,7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20 193 884,7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20 193 884,7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587 025,6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587 025,6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587 025,6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45 169,2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45 169,2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45 169,2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45 169,2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единой системы навигации города Москвы, кроме объектов транспортной навигации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05 Д 1208100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370 444,8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коммунально-инженерной инфраструктуры и энергосбережение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97 686 324,9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Развитие электроснабжения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1 073 157,0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 по обеспечению электроснабжением объектов инженерно-коммунальной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73 157,0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73 157,0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73 157,0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теплоснабжения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11 346 941,9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Казенному предприятию «Московская энергетическая дирекция» на функционирование предприятия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1 646 385,5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1 646 385,5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1 646 385,5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7 737 870,0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7 587 870,0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7 587 870,0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Выполнение мероприятий по подготовке теплоэнергетических объектов к прохождению отопительных периодов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обеспечением функционирования объектов теплоснабжения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1 612 686,4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312 686,4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312 686,4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газоснабжения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газового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модернизация объектов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657 488,0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коллекторного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657 488,0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657 488,0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657 488,0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3 355 270,0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водопроводно-канализационного хозяйства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Выполнение работ по капитальному ремонту объектов водопровода и канализации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1 905 270,0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1 905 270,0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1 905 270,0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модернизация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20 357 070,4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Водоотведение поверхностных сточных вод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10 276 899,5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9 860 399,7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9 860 399,7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416 499,8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416 499,8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объектов водоотведения поверхностного стока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8 701 873,6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8 701 873,6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8 701 873,6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186 303,3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186 303,3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186 303,3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362 837,3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362 837,3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362 837,3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G6G0001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828 239,7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G6G0001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828 239,7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Е G6G0001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828 239,7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единой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28 718 857,9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14 895 549,8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14 895 549,8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14 895 549,8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194 392,0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194 392,0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194 392,0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3 373 998,7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3 373 998,7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3 373 998,7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169 697,8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169 697,8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169 697,8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184 619,6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184 619,6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184 619,6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акционерному обществу «Объединенная энергетическая компания» на формирование светоцветовой среды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8 900 600,0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8 900 600,0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Ж 1500000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8 900 600,0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сети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3 194 495,0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Эксплуатация и ремонт общественных туалетов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3 194 495,0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2 615 525,6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2 615 525,6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2 615 525,6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255 899,8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255 899,8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255 899,8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310 455,4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310 455,4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310 455,4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12 614,2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12 614,2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06 3 0108500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12 614,2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инженерных коммуникаций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24 505 193,7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коммунально-инженерной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22 827 711,1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1 363 715,3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1 363 715,3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21 463 995,8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21 372 131,5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91 864,3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поддержке реализации проектов Комплекса городского хозяйства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714 274,1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626 838,4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626 838,4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626 838,4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87 435,7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87 435,7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87 435,7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Нормативное регулирование отрасли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18 275,9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18 275,9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18 275,9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853 754,5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853 754,5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853 754,5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91 178,1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91 178,1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И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91 178,1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1 219 728,1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634 207,5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634 207,5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634 207,5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585 520,6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579 858,6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77 541,4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77 541,4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14 415,7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14 415,7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487 901,5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487 901,5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поверке технических средств Автоматизированной системы учета потребления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4 399,5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4 399,5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К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4 399,5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области обращения с отходами и противооползневые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2 494 122,9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22 043,7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«Марьинский парк»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22 043,7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22 043,7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22 043,7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Вывоз и хранение автотранспортных средств, подлежащих утилизации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в области обращения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56 502,0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Прочие расходы в области обращения с отходами, осуществляемые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56 502,0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16 117,9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16 117,9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40 384,1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40 384,1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содержание закрытых полигонов по захоронению ТБО и ТПБО</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1 108 958,7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1 108 958,7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1 108 958,7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обращению с отходами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682 420,0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682 420,0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682 420,0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эксплуатацию контейнеров для раздельного сбора отходов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208 540,5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208 540,5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06 Л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208 540,5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культурно-туристической среды и сохранение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170 772 374,4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Музеи и выставочные залы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13 566 908,2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9 880 186,6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9 880 186,6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9 880 186,6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8 525 226,0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1 354 960,6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выставок, вернисажей, проведение конференций в рамках общественно значимых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85 670,0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85 670,0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85 670,0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768 175,4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682 733,4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526 934,9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526 934,9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155 798,5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155 798,5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85 442,0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77 442,0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77 442,0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74 618,9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74 618,9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15 618,9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15 618,9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2 174 447,2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2 174 447,2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2 174 447,2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содержания объектов капитального строительства - материально-технической базы государственных учреждений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1 613,6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1 613,6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1 613,6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444 996,5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444 996,5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А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444 996,5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Театры, концертные организации и учреждения кинофикации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24 592 055,6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5 408 599,2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5 408 599,2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5 408 599,2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5 408 599,2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Мероприятия проекта «Открытая сцена»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Гастрольная деятельность театров и концертных организаций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586 063,9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586 063,9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586 063,9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1 814 543,8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1 418 151,3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821 031,7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821 031,7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597 119,6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597 119,6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236 392,5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41 303,6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41 303,6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195 088,9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195 088,9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капитальному ремонту московских театров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1 243 383,5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1 243 383,5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1 059 883,5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1 059 883,5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610 208,2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610 208,2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610 208,2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реализации творческих проектов в сфере культуры и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109 610,0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109 610,0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109 610,0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на осуществление мероприятий по развитию и поддержке театрального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11 555 614,5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11 555 614,5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11 555 614,5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102 632,5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102 632,5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102 632,5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учреждений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Б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Библиотеки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10 169 576,7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7 391 855,6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7 391 855,6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7 391 855,6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7 391 855,6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1 518 024,6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756 305,1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717 305,1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717 305,1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255 629,8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121 057,6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121 057,6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134 572,2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134 572,2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506 089,7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506 089,7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A1A8301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506 089,7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456 856,3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456 856,3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380 181,5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380 181,5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76 674,8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0608200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76 674,8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729 953,3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729 953,3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729 953,3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72 886,9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Культурные центры, дома культуры, клубы и молодежные центры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13 553 017,8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3 786 667,7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3 786 667,7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714 344,1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714 344,1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197 116,9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197 116,9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2 874 834,8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2 207 294,2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667 540,6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структуры сети, специализация клубов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123 750,0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123 750,0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123 750,0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Ремонтные работы в государственных учреждениях, включая 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402 412,2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349 997,8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344 997,8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344 997,8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52 414,4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18 666,4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18 666,4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33 748,0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0408400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33 748,0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оборудования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0508200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развитие сети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4 255 258,7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4 255 258,7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3 805 258,7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3 450 304,9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11 986,1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11 986,1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11 986,1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288 718,0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281 084,8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281 084,8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7 633,2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7 633,2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1 874 804,5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1 874 804,5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1 874 804,5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152 859,5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152 859,5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152 859,5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1 037 048,8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1 037 048,8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1 037 048,8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83 354,0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83 354,0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83 354,0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321 800,5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321 800,5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321 800,5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0908100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321 800,5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развитию объектов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1 093 323,8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1 093 323,8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1 093 323,8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Г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межрегиональных и международных культурных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20 543 947,4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межрегионального и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89 262,0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89 262,0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88 912,0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материально-технического оснащения и модернизации городской инфраструктуры,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17 696 564,9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материально-технического оснащения городской инфраструктуры и ее использование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3 166 051,1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3 115 551,1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506 339,7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2 609 211,4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киноискусства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муниципальным учреждениям культуры на осуществление уставной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211 232,5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211 232,5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166 626,2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44 606,3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169 281,3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169 281,3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159 281,3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0205700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155 520,0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155 520,0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155 520,0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креативных индустрий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2 602 600,5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2 602 600,5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Д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2 602 600,5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кадрового потенциала и научно-методическое обеспечение в сфере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3 252 574,9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Научно-исследовательские, методические мероприятия, повышение квалификации и переподготовка кадров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36 146,1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36 146,1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36 146,1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71 228,6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71 228,6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66 228,6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66 228,6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0408700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3 145 200,2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3 145 189,9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1 561 483,7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1 583 706,2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Е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Государственная охрана, сохранение и 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15 415 854,3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386 416,4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386 416,4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124 673,6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124 673,6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114 780,2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114 780,2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146 896,3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146 896,3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31 875,2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31 875,2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31 875,2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государственной охраны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87 031,9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87 031,9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87 031,9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Сохранение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7 422 673,5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6 398 173,5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6 398 173,5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1 024 500,0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1 024 500,0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Учет, мониторинг и ремонт произведений монументально-декоративного искусства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62 435,1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62 435,1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62 435,1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Популяризация объектов культурного наследия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172 565,2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160 565,2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160 565,2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6 812 857,0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6 812 857,0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1 812 857,0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Ж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культурно-туристической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8 005 643,1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Поощрительные выплаты и премии в сфере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конкурса «Путеводная звезда»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поддержке развития туризма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продвижению туристического потенциала и туристского продукта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7 038 437,1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7 038 187,1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7 038 187,1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7 038 187,1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Информационно-рекламные мероприятия по продвижению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577 206,0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577 206,0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577 206,0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И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577 206,0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Парки культуры и отдыха, музеи-заповедники и музеи-усадьбы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61 672 796,4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7 850 571,4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7 850 571,4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145 274,7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145 274,7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7 669 083,2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7 669 083,2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Благоустройство территорий парков культуры и отдыха, музеев, музеев-усадеб и музеев-заповедников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11 661 106,6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10 712 200,0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10 712 200,0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948 906,6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194 186,5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754 720,1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Ремонтные работы государственными учреждениями (включая проектирование)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1 691 840,9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1 546 920,0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1 546 920,0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1 546 920,0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144 920,9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144 920,9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0308400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144 920,9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8 785 746,3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726 498,4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726 498,4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726 498,4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8 059 247,9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8 059 247,9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559 511,0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7 499 736,9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234 229,7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234 229,7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227 229,7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обеспечению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безопасности в государственных учреждениях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0808700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20 567 377,4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20 567 377,4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5 686 374,6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1 381 002,8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6 937 533,0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6 937 533,0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6 937 533,0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228 207,2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228 207,2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228 207,2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2 589 782,0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2 589 782,0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2 589 782,0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благоустройству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поддержкой проекта «Центр национальных конных традиций»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563 009,9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563 009,9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563 009,9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119 992,0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119 992,0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09 К 2500000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119 992,0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Спорт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89 764 942,6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физической культуры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15 669 997,7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Физкультурно-оздоровительные услуги, оказываемые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9 965 453,6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8 007 121,0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8 007 121,0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7 947 354,1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59 766,9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1 958 332,6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1 958 332,6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P5P8109</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1 958 332,6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1 454 906,1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23 808,1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23 808,1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23 808,1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физкультурно-оздоровительной и спортивной работы с населением по месту жительства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17 440,1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17 440,1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17 440,1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1 412 886,5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1 412 886,5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1 412 886,5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739 794,9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739 794,9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712 495,9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27 299,0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2 722 932,4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физкультурных мероприятий и массовых спортивно-зрелищных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2 382 600,0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2 365 600,0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2 365 600,0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122 730,2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102 725,0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102 725,0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142 911,5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142 911,5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142 911,5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74 690,7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74 690,7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P5P8112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74 690,7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Гранты муниципальным учреждениям дополнительного образования на осуществление уставной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27 666,3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27 666,3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12 855,5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14 810,8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развитие массового спорта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540 299,2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540 299,2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540 299,2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128 200,0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50 177,0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50 177,0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78 023,0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78 023,0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90 745,2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90 745,2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А P5P0011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90 745,2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детско-юношеского спорта и спорта высших достижений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32 107 113,1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подготовки спортивного резерва и сборных команд государственными учреждениями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20 961 453,2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20 824 726,5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1 260 770,7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1 260 770,7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605 031,2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605 031,2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18 958 702,0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18 442 763,3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515 938,7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38 950,6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38 950,6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38 950,6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 обучающимся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28 986,2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25 651,1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Стипендии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25 651,1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3 335,1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2 666,2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68 789,9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68 789,9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P5P8116</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68 789,9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Поощрительные выплаты тренерам, спортсменам и другим специалистам, премия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7 582 706,3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спортивных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4 675 868,1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4 315 868,1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4 315 868,1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2 146 635,9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25 218,2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25 218,2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721 545,1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721 545,1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1 399 872,6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1 393 372,6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спортивных мероприятий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P5P0015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47 494,9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P5P0015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47 494,9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P5P0015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47 494,9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712 707,4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280 825,2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280 825,2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393 482,2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390 982,2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P5P8115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системы управления в спортивной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955 953,6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946 344,6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935 199,6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11 145,0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9 609,0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9 609,0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развитию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Б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инфраструктуры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41 987 831,8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укрепление материально-технической базы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16 628 147,9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15 345 169,4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15 136 769,4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15 136 769,4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208 400,0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864 775,8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461 914,0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461 914,0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402 861,8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397 861,8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89 754,6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89 754,6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89 754,6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78 509,5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78 509,5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78 509,5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P5P0114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P5P0114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P5P0114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мероприятий, направленных на реализацию регионального проекта «Спорт - норма жизни»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P5P0214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239 938,6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P5P0214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239 938,6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P5P0214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239 938,6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7 292 097,9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4 926 297,9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4 926 297,9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4 861 178,9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65 119,0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отдельных мероприятий в сфере физической культуры 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2 365 800,0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2 365 800,0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2 365 800,0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содействию в обеспечении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18 067 586,0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развитию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15 804 556,2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15 804 556,2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15 804 556,2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обеспечению развития спортивных и инфраструктурных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1 463 029,8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1 463 029,8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1 463 029,8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 В 0300400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цифровой среды и инноваций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167 540 714,3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39 132 735,3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10 377 924,8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10 377 924,8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10 377 924,8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10 377 924,8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26 254 810,5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26 093 910,5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26 093 910,5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26 093 910,5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Материальное обеспечение создания многофункциональных центров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развития цифровых проектов в сфере общественных связей и коммуникаций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42 640 469,8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3 765 673,2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управлении городским хозяйством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3 765 673,2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3 765 673,2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3 765 673,2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2 842 184,8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Разработка, внедрение и использование цифровых технологий в управлении финансовой и экономической деятельностью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2 842 184,8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2 842 184,8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2 842 184,8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967 003,5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967 003,5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967 003,5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967 003,5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7 013 355,3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7 013 355,3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7 013 355,3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7 013 355,3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разработки, внедрения и использования цифровых технологий в сфере образования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2 004 031,4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сфере образования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2 004 031,4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2 004 031,4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0600100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2 004 031,4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Организация разработки, внедрения и использования цифровых технологий в сфере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8 437 889,6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сфере здравоохранения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2 688 010,1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2 688 010,1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2 688 010,1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2 993 029,4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2 923 536,8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2 923 536,8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69 292,6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69 292,6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N7N0010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2 756 850,1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N7N0010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2 756 850,1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N7N0010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2 756 850,1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разработки, внедрения и использования цифровых технологий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2 812 591,8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Разработка, внедрение и использование цифровых технологий в градостроительной сфере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2 812 591,8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2 812 591,8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2 812 591,8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2 183 476,8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2 183 476,8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1 541 508,0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1 541 508,0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641 959,7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641 959,7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1008100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11 095 314,4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11 095 314,4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11 095 314,4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1 518 949,0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1 518 949,0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Б 1400000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1 518 949,0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63 797 661,5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8 295 005,8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8 294 705,8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7 218 343,4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7 218 343,4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1 076 057,4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1 076 057,4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услуг электросвязи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6 481 346,1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6 481 346,1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6 481 346,1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17 362 306,8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17 362 306,8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17 362 306,8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17 362 306,8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7 873 848,5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7 873 848,5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7 873 848,5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2 566 883,6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2 566 883,6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2 566 883,6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2 566 883,6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функционирования городской системы видеонаблюдения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8 978 849,5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видеонаблюдения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8 978 849,5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8 978 849,5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0900100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8 978 849,5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развития и функционирования общегородских центров обработки данных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10 845 864,9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развития и осуществление поставки оборудования для общегородских центров обработки данных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10 675 864,9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10 675 864,9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10 675 864,9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1000200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13 990,4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13 990,4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13 990,4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539 565,9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539 565,9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539 565,9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услуг электросвязи в рамках реализации регионального проекта «Информационная инфраструктура»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D2D0001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D2D0001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В D2D0001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средств массовой информации и рекламы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14 372 229,1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печатных средств массовой информации и популяризация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1 324 431,1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83 358,3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27 058,3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27 058,3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печати, издательств и других печатных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146 475,6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6 379,8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6 379,8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25 088,9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25 088,9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64 585,5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1 030 011,7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14 384,9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14 384,9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1 015 626,8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0198702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1 015 626,8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электронных средств массовой информации и производство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11 403 729,4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информационной поддержки и аналитической деятельности в сфере средств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1 646 355,8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1 643 905,8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1 643 905,8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электронных средств массовой информации и производства телевизионных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531 176,8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79 148,9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79 148,9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452 027,9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452 027,9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158 766,5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158 766,5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158 766,5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8 946 930,3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8 946 930,3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8 946 930,3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0298703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Наружная реклама, рекламно-информационное оформление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1 644 068,6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рекламы, рекламно-информационного оформления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50 500,4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50 500,4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50 500,4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1 542 925,4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1 542 925,4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1 542 925,4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5 642,8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5 642,8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Д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5 642,8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разработки, внедрения и использования общегородских платформ данных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2 057 463,7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1 163 801,6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1 152 691,6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1 152 691,6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1 152 691,6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разработки, внедрения и использования общегородских платформ данных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893 662,1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внедрение и использование общегородских платформ данных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893 662,1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893 662,1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Е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893 662,1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Инновационная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5 540 154,9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развитие инфраструктуры для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3 372 988,8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2 172 724,9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2 172 724,9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2 172 724,9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294 761,1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294 761,1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294 761,1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5 502,8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2 167 166,1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w:t>
            </w:r>
            <w:proofErr w:type="spellStart"/>
            <w:r>
              <w:rPr>
                <w:rFonts w:eastAsia="Times New Roman"/>
              </w:rPr>
              <w:t>Сколково</w:t>
            </w:r>
            <w:proofErr w:type="spellEnd"/>
            <w:r>
              <w:rPr>
                <w:rFonts w:eastAsia="Times New Roman"/>
              </w:rPr>
              <w:t xml:space="preserve"> Форум» на организацию и проведение инновационного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«Новатор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«Лидеры цифровой трансформации»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и внедрение технологий искусственного интеллекта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0201400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1 341 852,9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1 341 852,9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1 341 852,9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13 621,2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13 621,2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13 621,2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59 342,0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59 342,0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 Ж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59 342,0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городской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244 852 240,2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Охрана окружающей среды и улучшение экологической ситуации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28 567 575,7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Охрана и развитие зеленого фонда города Москвы, почв, сохранение и повышение биологического разнообразия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24 778 467,0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Охрана и развитие особо охраняемых природных территорий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19 014 705,6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18 268 440,4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18 268 440,4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746 265,2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746 265,2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досуга и отдыха населения на особо охраняемых природных территориях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Компенсационное озеленение и другие мероприятия по высадке деревьев и кустарников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3 023 218,6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3 023 218,6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3 023 218,6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2 412 684,8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445 875,4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445 875,4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50 918,7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50 918,7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1 915 598,4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1 915 598,4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1 438 101,1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301 860,9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218 710,9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218 710,9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843 026,7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843 026,7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843 026,7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293 213,5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293 213,5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293 213,5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Экологическое образование и просвещение, формирование экологической культуры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508 700,2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270 772,4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264 012,4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264 012,4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1 710,0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237 927,8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237 927,8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237 927,8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38 210,3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36 974,1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36 974,1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1 236,2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1 236,2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Регулирование численности и содержание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1 488 061,1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1 426 658,2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1 426 658,2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1 426 658,2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17 578,0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17 578,0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17 578,0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Обустройство территорий приюта для животных без владельцев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43 824,9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43 824,9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0508600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43 824,9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16 036,0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FB3C91" w:rsidP="002F41D3">
            <w:r>
              <w:rPr>
                <w:rFonts w:eastAsia="Times New Roman"/>
              </w:rPr>
              <w:t>Обустройство городских территорий общего пользования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216 284 664,5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области водных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3 569 964,4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области водных отношений, осуществляемые государственными казенными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1 222 680,9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1 222 680,9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1 222 680,9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1 977 989,4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1 977 989,4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1 977 989,4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169 294,1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169 294,1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169 294,1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расчистке русел рек, расположенных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0200600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Содержание объектов озеленения и территорий зеленого фонда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22 891 974,4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22 357 442,2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1 992 400,0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1 992 400,0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20 365 042,2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20 365 042,2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76 558,0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76 558,0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76 558,0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257 974,2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257 974,2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257 974,2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благоустройство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3 893 400,0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созданию и благоустройству парков и озелененных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3 893 400,0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3 893 400,0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3 893 400,0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3 628 598,8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2 953 992,0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2 953 992,0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2 953 992,0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2 130,7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180 676,1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180 676,1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180 676,1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иных мероприятий по благоустройству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0708600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491 800,0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Грант Федеральному государственному бюджетному учреждению науки Главному ботаническому саду им. Н.В. </w:t>
            </w:r>
            <w:proofErr w:type="spellStart"/>
            <w:r>
              <w:rPr>
                <w:rFonts w:eastAsia="Times New Roman"/>
              </w:rPr>
              <w:t>Цицина</w:t>
            </w:r>
            <w:proofErr w:type="spellEnd"/>
            <w:r>
              <w:rPr>
                <w:rFonts w:eastAsia="Times New Roman"/>
              </w:rPr>
              <w:t xml:space="preserve"> Российской академии наук на благоустройство территории,  содержание, охрану  и приобретение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222 614,5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Благоустройство улиц и городских общественных пространств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12 853 535,6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Благоустройство магистралей, улиц окружного, районного, внутрирайонного значения, а также расположенных в производственных зонах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12 853 535,6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12 853 535,6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12 853 535,6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Благоустройство территорий административных округов города Москвы и расположенных на них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131 466 115,6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131 466 115,6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1800000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131 466 115,6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комплексному развитию районов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37 700 000,0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содержанием многофункциональной общественно-парковой зоны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11 336,1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11 336,1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3800000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11 336,1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29 141,9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29 141,9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29 141,9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17 983,2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17 983,2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13 Б 4200000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17 983,2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Экономическое развитие и инвестиционная привлекательность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187 767 627,9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благоприятной деловой среды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12 210 340,0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Улучшение инвестиционного климата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4 432 995,7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4 180 316,5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1 052 181,6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1 052 181,6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127 017,6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127 017,6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3 001 023,7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3 001 023,7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121 679,2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121 679,2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121 679,2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Мониторинг системы информационной безопасности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0308600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города Москвы как международного финансового центра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56 717,3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24 617,3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24 617,3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24 617,3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32 100,0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20 926,2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11 173,8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5 777 262,9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5 260 280,6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5 260 280,6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5 260 280,6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452 856,3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452 856,3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452 856,3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64 126,0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64 126,0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0708500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64 126,0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Возмещение затрат инвесторам по инвестиционным контрактам, а также возмещение затрат по мировым соглашениям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587 465,6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587 465,6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587 465,6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эффективной системы корпоративных компетенций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788 898,5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788 898,5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788 898,5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отдельных мероприятий по реализации проектов в сфере экономической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Москва - город для бизнеса и инвестиций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135 272 179,3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64 224 854,8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особой экономической зоны технико-внедренческого типа, созданной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5 754 890,0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5 754 890,0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4 754 890,0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развитию территорий промышленных зон и инфраструктуры технопарков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51 528 088,0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51 421 088,0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45 819 000,0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 иным юридическим лицам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2 088,0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0101200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107 000,0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5 111 153,5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5 111 153,5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5 111 153,5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827 988,3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827 988,3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827 988,3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2 735,0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2 735,0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0108600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2 735,0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33 327 711,1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5 478 457,9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5 478 457,9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5 478 457,9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Pr>
                <w:rFonts w:eastAsia="Times New Roman"/>
              </w:rPr>
              <w:t>конгрессно</w:t>
            </w:r>
            <w:proofErr w:type="spellEnd"/>
            <w:r>
              <w:rPr>
                <w:rFonts w:eastAsia="Times New Roman"/>
              </w:rPr>
              <w:t>-выставочной деятельности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1 648 987,4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1 648 987,4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0300900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1 648 987,4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0302100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развитие социального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0304800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креативных индустрий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144 787,1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144 787,1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0306400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144 787,1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 xml:space="preserve">Развитие и поддержка экспорта, обеспечение </w:t>
            </w:r>
            <w:proofErr w:type="spellStart"/>
            <w:r>
              <w:rPr>
                <w:rFonts w:eastAsia="Times New Roman"/>
              </w:rPr>
              <w:t>конгрессно</w:t>
            </w:r>
            <w:proofErr w:type="spellEnd"/>
            <w:r>
              <w:rPr>
                <w:rFonts w:eastAsia="Times New Roman"/>
              </w:rPr>
              <w:t>-выставочной деятельности, организация и проведение мероприятий, реализация проектов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2 233 471,6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2 233 471,6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2 233 471,6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развитие производства высокотехнологичной продукции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6 522 817,1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422 817,1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422 817,1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направленных на развитие промышленного потенциала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0307900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I5I0904</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I5I0905</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T1T2101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Осуществление мероприятий, направленных на реализацию регионального проекта «Развитие промышленного экспорта в городе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157 490,0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157 490,0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T1T7601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157 490,0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T2T2102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T2T2102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T2T2102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T2T7602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T2T7602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T2T7602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613 300,0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613 300,0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T6T0903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613 300,0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1 361 200,4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6 680,1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6 680,1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6 680,1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1 354 520,3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1 354 520,3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0500300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1 354 520,3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1 882 852,7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432 318,8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377 318,8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377 318,8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премий молодым ученым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844 122,2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844 122,2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844 122,2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Pr>
                <w:rFonts w:eastAsia="Times New Roman"/>
              </w:rPr>
              <w:t>самозанятыми</w:t>
            </w:r>
            <w:proofErr w:type="spellEnd"/>
            <w:r>
              <w:rPr>
                <w:rFonts w:eastAsia="Times New Roman"/>
              </w:rPr>
              <w:t xml:space="preserve"> гражданами (город федерального значения Москва)»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I2I8101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112 360,0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I2I8101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112 360,0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I2I8101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112 360,0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I4I8102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109 268,3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I4I8102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109 268,3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I4I8102</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109 268,3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I5I8103</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Сохранение и развитие производственных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33 790 332,1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Комплексное развитие территорий промышленных и производственных зон, нежилой застройки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33 310 040,0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310 040,0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310 040,0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478 872,9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478 872,9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478 872,9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0808500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1 419,2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L1L0201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31 726,7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L1L0201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31 726,7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L1L0201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31 726,7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L2L0201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607 801,5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L2L0201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607 801,5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Б L2L0201</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607 801,5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27 642 916,7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Вовлечение в хозяйственный оборот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1 726 996,6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1 279 176,4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1 279 176,4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447 820,2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447 820,2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Управление имуществом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9 930 775,8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и эксплуатации имущества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4 823 730,2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4 342 478,1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4 342 478,1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143 711,9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143 711,9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337 540,2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337 540,2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капитального ремонта объектов нежилого фонда, находящегося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4 038 282,5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1 654 982,5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1 654 982,5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2 383 300,0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2 383 300,0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ремонта объектов гаражного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1 026 726,6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1 026 726,6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1 026 726,6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42 036,5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42 036,5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42 036,5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объектов недвижимого имущества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9 271 217,8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9 271 217,8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9 271 217,8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Участие города в управлении хозяйствующими субъектами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1 394 332,8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94 332,8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5 271 593,7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5 224 779,0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1 366 673,2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1 366 673,2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171 356,6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171 356,6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3 676 765,1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3 676 765,1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9 984,1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9 984,1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22 924,7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10 874,3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10 874,3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12 050,4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12 050,4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иных мероприятий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0608900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23 890,0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оборудования для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В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эффективности и качества потребительских услуг для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12 642 191,9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доступности и качества услуг в сфере ярмарочной торговли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5 433 555,1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5 423 540,7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5 423 540,7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5 423 540,7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10 014,4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доступности и качества услуг в ритуальной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5 120 293,7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и благоустройство городских кладбищ</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10 260,6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10 260,6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10 260,6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комплексной безопасности территорий городских кладбищ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618 349,7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618 349,7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618 349,7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3 337 010,5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3 337 010,5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3 337 010,5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383 080,5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383 080,5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383 080,5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370 357,7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370 357,7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370 357,7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Формирование цифровой базы мест захоронений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401 234,7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401 234,7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0208600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401 234,7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49 434,0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49 434,0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49 434,0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продовольственной безопасности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3 834,5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35 074,6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35 074,6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35 074,6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поддержке деятельности в сфере торговли и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14 Г 0900000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Градостроительная политика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84 151 389,3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основных документов и решений по градостроительному развитию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985 182,3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835 182,3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835 077,0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835 077,0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336 555,0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498 522,0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проектов по разработке архитектурно-градостроительных концепций для проектируемых автомобильных и пешеходных мостовых сооружений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Координация реализации основных направлений градостроительной политики и строительства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13 206 313,5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12 422 588,4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97 100,0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97 100,0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97 100,0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Разработка, тестирование и внедрение алгоритмов и моделей искусственного интеллекта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59 964,3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59 964,3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59 964,3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11 151 422,8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5 621 684,5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5 621 684,5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1 351 845,9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1 351 845,9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4 150 938,7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1 468 810,4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2 682 128,3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26 953,7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26 953,7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60 412,5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57 679,1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42 679,1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2 733,4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2 733,4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257 105,6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77 105,6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77 105,6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0109400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0308100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181 209,8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399 339,9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284 701,3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284 701,3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57 698,6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57 698,6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56 940,0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содержанием отдельных объектов городской инфраструктуры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Б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Градостроительное проектирование и развитие единого геоинформационного пространства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11 408 746,0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Градостроительное проектирование и развитие единого геоинформационного пространства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348 114,6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348 114,6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348 114,6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10 724 631,4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9 253 504,2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9 253 504,2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7 449 500,7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1 804 003,5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819 000,0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49 127,2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49 127,2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0408800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49 127,2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комплекса работ по созданию трехмерной модели объектов недвижимости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0409600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В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и реорганизация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55 735 829,6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Подготовка и организация реализации планов по градостроительной реорганизации и развитию территорий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75 639,9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75 639,9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75 639,9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объектов ритуального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3 402 322,2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3 402 322,2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2 717 110,7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685 211,5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Строительство объектов общегражданского назначения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48 320 482,5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48 320 482,5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48 060 543,9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259 938,6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3 406 168,0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3 401 168,0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3 401 168,0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общегражданского назначения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54 440,0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54 440,0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54 440,0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316 200,0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152 977,0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152 977,0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Г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152 977,0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инновационного развития строительной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290 079,8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внедрения инновационной продукции и технологий в строительной отрасли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Нормативно-техническое и научно-методическое обеспечение развития строительной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111 171,9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111 171,9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111 171,9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Кадровое обеспечение строительной отрасли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8 587,8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8 587,8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8 587,8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160 820,1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160 820,1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160 820,1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Е 0608100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160 820,1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Нормативно-правовое и сметно-нормативное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242 512,0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Совершенствование нормативно-правовой базы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26 690,0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26 690,0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26 690,0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Оптимизация стоимости закупаемых изделий, материалов, конструкций и оборудования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124 261,0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124 261,0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124 261,0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0308500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124 261,0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91 561,0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91 561,0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91 561,0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15 938,0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Ж 0408100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75 623,0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Научно-методическое и информационно-аналитическое обеспечение градостроительной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2 282 726,1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Научно-методические и аналитические разработки в приоритетных направлениях градостроительной политики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114 287,7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114 287,7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114 287,7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338 075,0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338 075,0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338 075,0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348 500,0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199 600,0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Премия города Москвы в области архитектуры и градостроительства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15 3 1900000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101 000,0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Pr>
                <w:rFonts w:eastAsia="Times New Roman"/>
              </w:rPr>
              <w:t>конгрессно</w:t>
            </w:r>
            <w:proofErr w:type="spellEnd"/>
            <w:r>
              <w:rPr>
                <w:rFonts w:eastAsia="Times New Roman"/>
              </w:rPr>
              <w:t>-выставочных мероприятий в градостроительной сфере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217 540,0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217 540,0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217 540,0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информационно-аналитической деятельности в сфере градостроительной политики и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274 923,4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274 923,4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274 923,4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15 3 2700000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Безопасный город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106 217 892,3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правопорядка и профилактика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72 687 149,0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54 608,6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54 608,6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17 1 0051180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54 608,6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обеспечения общественного порядка и безопасности на территории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2 375 116,7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830 434,8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830 434,8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897 521,8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897 521,8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647 137,4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355 237,4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291 900,0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Участие города Москвы в охране общественного порядка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25 369 185,3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4 129 037,5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4 129 037,5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11 940 147,8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144 200,0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11 795 947,8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14 230 530,6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12 875 901,9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10 088 267,9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2 787 634,0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1 354 628,7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1 354 628,7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4 327,1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626,0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3 701,1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3 701,1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0800000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27 250 955,4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27 250 955,4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27 250 955,4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1700000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117 600,0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3 272 825,3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3 272 825,3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А 2100000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3 272 825,3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28 653 856,3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5 874 053,7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5 874 053,7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5 874 053,7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637 162,1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637 162,1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637 162,1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418 715,7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298 630,8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298 630,8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16 451 431,9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10 177 944,8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9 475 664,5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702 280,3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3 244 498,0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3 244 498,0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2 953 770,1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2 953 770,1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33 219,0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33 219,0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305 118,4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140 508,3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140 508,3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164 610,1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153 396,3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0600000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11 213,8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Реализация комплекса мер по развитию материально-технической базы объектов гражданской защиты населения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4 929 927,6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4 929 927,6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3 290 960,6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1 638 967,0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37 446,9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37 446,9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Б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37 446,9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Мобилизационная подготовка экономики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2 910 625,7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Мобилизационная подготовка экономики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1 110 203,6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23 449,4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1 634,0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21 815,4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100 669,3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100 669,3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983 417,2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983 417,2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Создание и сохранение страхового фонда документации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61 184,0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50 351,2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50 351,2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10 778,5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10 778,5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1 739 238,1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70 696,4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70 696,4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Капитальные вложения в объекты государственной (муниципальной) собственности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Бюджетные инвестиции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410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800 100,0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868 441,7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В 0500000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868 441,7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Внедрение цифровых технологий для обеспечения правопорядка и профилактики правонарушений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Ц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1 966 261,3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1 966 261,3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1 966 261,3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17 Ц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1 966 261,3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ИТОГО ПО ГОСУДАРСТВЕННЫМ ПРОГРАММАМ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4 371 633 530,3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66 848 505,8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Представительные органы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1 822 519,2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Функционирование представительных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1 822 519,2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Депутаты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152 604,0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152 604,0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152 604,0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Аппарата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1 660 915,2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1 407 342,9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1 407 342,9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246 499,3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246 499,3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7 025,0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Законопроектные и правовые экспертно-аналитические работы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А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Исполнительные органы государственной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59 776 403,7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Функционирование исполнительных органов государственной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59 776 403,7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Мэра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220 486,2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203 952,9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203 952,9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16 533,3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16 533,3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исполнительных органов государственной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43 688 094,6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33 916 919,4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33 916 919,4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9 587 517,5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9 587 517,5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183 657,7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183 657,7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территориальных органов государственной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14 793 602,1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11 982 967,7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11 982 967,7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2 605 410,7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2 605 410,7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205 223,7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205 223,7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Содержание приемных депутатов Московской городской Думы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16 126,2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16 126,2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0100600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16 126,2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по функционированию органов исполнительной власти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1 058 094,6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1 058 094,6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Б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1 058 094,6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Московская городская избирательная комиссия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500 057,1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Функционирование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500 057,1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Московской городской избирательной комиссии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500 057,1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472 901,0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472 901,0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27 156,1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В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27 156,1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Контрольно-счетная палата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733 993,6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Функционирование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733 993,6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Контрольно-счетной палаты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733 993,6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594 185,6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594 185,6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139 808,0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139 808,0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Уполномоченный по правам человека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125 124,4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Уполномоченного по правам человека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125 124,4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110 158,6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110 158,6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14 965,8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14 965,8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Фонды Мэра Москвы для стимулирования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Фонд Мэра Москвы для стимулирования высокоэффективной государственной гражданской службы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Е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Уполномоченный по защите прав предпринимателей в городе Москве и его аппарат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144 293,2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Уполномоченного по защите прав предпринимателей в городе Москве и его аппарата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144 293,2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52 117,8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52 117,8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92 175,4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2 626 114,6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2 626 114,6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2 442 389,3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2 442 389,3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2 411 040,2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31 349,1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183 725,3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183 725,3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31 И 0108500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183 725,3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Резервный фонд, предусмотренный в бюджете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130 000 000,0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8 008 804,0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8 008 804,0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переданных внутригородским муниципальным образованиям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44 631,2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Нераспределенный объем единой субвенции, предоставляемой бюджетам муниципальных округов на содержание муниципальных служащих, осуществляющих организацию переданных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42 631,2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42 631,2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Субвенции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0103000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42 631,2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0200000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7 225 292,8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Консолидированная субсидия бюджетам внутригородских муниципальных образований в целях </w:t>
            </w:r>
            <w:proofErr w:type="spellStart"/>
            <w:r>
              <w:rPr>
                <w:rFonts w:eastAsia="Times New Roman"/>
              </w:rPr>
              <w:t>софинансирования</w:t>
            </w:r>
            <w:proofErr w:type="spellEnd"/>
            <w:r>
              <w:rPr>
                <w:rFonts w:eastAsia="Times New Roman"/>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0202000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7 225 292,8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0202000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7 225 292,8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0202000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7 225 292,8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Дотации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377 049,1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377 049,1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377 049,1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22 950,9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22 950,9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Дотации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0300200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22 950,9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 бюджетам внутригородских муниципальных образований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0400000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межбюджетные трансферты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33 А 0400100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540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338 880,0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непрограммные направления деятельности органов государственной власти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35 0 0000000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213 563 319,7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1 407 721,4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Непрограммные направления деятельности органов государственной власти по проведению выборов и референдумов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1 407 721,4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выборов депутатов Московской городской Думы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1 255 834,3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1 255 834,3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1 255 834,3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151 887,1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151 887,1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А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151 887,1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1 803 393,5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1 803 393,5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мероприятий по поддержке соотечественников, проживающих за рубежом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160 570,0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155 500,0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Международные культурные, научные и информационные связи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515 240,3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473 512,2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473 512,2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41 728,1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платежей, взносов, безвозмездных перечислений субъектам международного права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860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6 728,1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0100700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Организация и проведение мероприятий в сфере международного сотрудничества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1 125 583,2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1 125 583,2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Б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1 125 583,2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Другие расходы по оказанию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14 071 017,3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14 071 017,3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4 602 186,6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4 083 156,2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4 083 156,2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490 581,2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490 581,2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28 449,2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28 449,2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6 751 398,3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665 017,7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665 017,7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450 444,0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450 444,0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5 632 278,4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4 941 640,4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690 638,0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3 658,2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Приобретение государственными учреждениями оборудования и других основных средств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407 461,5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407 461,5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407 461,5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капитального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1 829 962,6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1 829 962,6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1 829 962,6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Проведение текущего ремонта государственными учреждениями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92 079,0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92 079,0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83 472,0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8 607,0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земельного налога и налога на имущество организаций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387 929,3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380 912,5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349 205,2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31 707,3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В 1108500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7 016,8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99 017 087,8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депутатов Государственной Думы и их помощников в избирательных округах</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71 135,3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62 320,4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62 320,4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8 814,9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35 4 0051410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8 814,9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сенаторов Российской Федерации и их помощников в субъектах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2 109,3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2 109,3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35 4 0051420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2 109,3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98 943 843,2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Проведение массовых и общественных мероприятий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1 600 620,0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920 750,0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920 750,0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3 870,0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в сфере национальных и религиозных отношений, межрегиональных связей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790 665,2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40 208,0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40 208,0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557 472,6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547 472,6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192 984,6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192 984,6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по повышению качества предоставления государственных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129 826,5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129 826,5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0100800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129 826,5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Выплаты на основании решений судов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Исполнение судебных актов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в сфере здравоохранения,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2 202 248,1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2 202 248,1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выплаты персоналу государственных (муниципальных) органов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120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2 202 248,1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535 058,5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535 058,5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535 058,5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Мероприятия по сопровождению деятельности организаций в сфере жилищно-коммунального хозяйства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1 037 173,8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1 037 173,8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0101700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1 037 173,8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52 000,0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деятельности Общественной палаты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0102600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1 159 300,0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13 000,0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направленные на поддержку общественных, волонтерских и молодежных инициатив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1 627 400,0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1 627 400,0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0105900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1 627 400,0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значимых для города задач</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31 263 484,9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31 263 484,9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0107900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31 263 484,9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Мероприятия, направленные на взаимодействие с органами местного самоуправления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0109600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0109700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336 000,0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19 859 066,2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6 880 766,2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6 880 766,2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1 954 800,0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Премии и гранты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1 954 800,0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5 196 000,0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116 000,0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автономным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5 827 500,0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477 500,0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5 000 000,0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Специальные расходы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Г 0109900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880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350 000,0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18 251 808,3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обслуживание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18 251 808,3</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обслуживание государственного внутреннего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18 202 434,7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Обслуживание государственного (муниципального)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700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18 202 434,7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Обслуживание государственного долга субъекта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720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18 202 434,7</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связанные с обслуживанием государственного долга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49 373,6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49 373,6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Д 0100300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49 373,6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6 987 878,8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6 987 878,8</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Непрограммные направления деятельности префектур административных округов города Москвы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6 035 439,6</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3 980 383,4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3 980 383,4</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Социальное обеспечение и иные выплаты населению</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147 071,9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Социальные выплаты гражданам, кроме публичных нормативных социальных выплат</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320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147 071,9</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1 900 472,1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1 845 872,1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54 600,0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7 512,2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Уплата налогов, сборов и иных платежей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850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7 512,2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952 439,2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952 439,2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бюджетным учреждениям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Е 0108100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610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952 439,2</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на организацию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53 980,0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связанные с организацией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53 980,0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8 000,0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25 850,0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25 850,0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35 3 0100200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25 850,0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35 3 0100400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12 430,0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Предоставление субсидий бюджетным, автономным учреждениям и иным некоммерческим организациям</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35 3 0100500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630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7 700,0</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lastRenderedPageBreak/>
              <w:t>Расходы, связанные с эксплуатацией информационных систем и ресурсов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И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201 731,1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И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201 731,1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201 731,1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Закупка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201 731,1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закупки товаров, работ и услуг для обеспечения государственных (муниципальных) нужд</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И 0100100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240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201 731,1</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К 0000000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71 768 701,5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71 768 701,5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Иные бюджетные ассигнования</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800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71 768 701,5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Резервные средства</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35 К 0100000</w:t>
            </w: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r>
              <w:rPr>
                <w:rFonts w:eastAsia="Times New Roman"/>
              </w:rPr>
              <w:t>870</w:t>
            </w: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71 768 701,5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ИТОГО ПО НЕПРОГРАММНЫМ НАПРАВЛЕНИЯМ ДЕЯТЕЛЬНОСТИ</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418 420 629,5</w:t>
            </w:r>
          </w:p>
        </w:tc>
      </w:tr>
      <w:tr w:rsidR="00E3573A" w:rsidTr="002F41D3">
        <w:trPr>
          <w:cantSplit/>
        </w:trPr>
        <w:tc>
          <w:tcPr>
            <w:tcW w:w="7800" w:type="dxa"/>
            <w:tcBorders>
              <w:top w:val="none" w:sz="2" w:space="0" w:color="000000"/>
              <w:left w:val="none" w:sz="2" w:space="0" w:color="000000"/>
              <w:bottom w:val="none" w:sz="2" w:space="0" w:color="000000"/>
              <w:right w:val="none" w:sz="2" w:space="0" w:color="000000"/>
            </w:tcBorders>
            <w:vAlign w:val="center"/>
          </w:tcPr>
          <w:p w:rsidR="00E3573A" w:rsidRDefault="00E3573A" w:rsidP="002F41D3">
            <w:r>
              <w:rPr>
                <w:rFonts w:eastAsia="Times New Roman"/>
              </w:rPr>
              <w:t>ИТОГО РАСХОДОВ</w:t>
            </w:r>
          </w:p>
        </w:tc>
        <w:tc>
          <w:tcPr>
            <w:tcW w:w="334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112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center"/>
            </w:pPr>
          </w:p>
        </w:tc>
        <w:tc>
          <w:tcPr>
            <w:tcW w:w="2235" w:type="dxa"/>
            <w:tcBorders>
              <w:top w:val="none" w:sz="2" w:space="0" w:color="000000"/>
              <w:left w:val="none" w:sz="2" w:space="0" w:color="000000"/>
              <w:bottom w:val="none" w:sz="2" w:space="0" w:color="000000"/>
              <w:right w:val="none" w:sz="2" w:space="0" w:color="000000"/>
            </w:tcBorders>
            <w:noWrap/>
            <w:vAlign w:val="center"/>
          </w:tcPr>
          <w:p w:rsidR="00E3573A" w:rsidRDefault="00E3573A" w:rsidP="002F41D3">
            <w:pPr>
              <w:jc w:val="right"/>
            </w:pPr>
            <w:r>
              <w:rPr>
                <w:rFonts w:eastAsia="Times New Roman"/>
              </w:rPr>
              <w:t>4 790 054 159,8</w:t>
            </w:r>
          </w:p>
        </w:tc>
      </w:tr>
    </w:tbl>
    <w:p w:rsidR="00A525CC" w:rsidRDefault="00A525CC" w:rsidP="004357D5">
      <w:pPr>
        <w:jc w:val="both"/>
        <w:rPr>
          <w:b/>
          <w:color w:val="000000" w:themeColor="text1"/>
        </w:rPr>
      </w:pPr>
    </w:p>
    <w:p w:rsidR="001079F3" w:rsidRDefault="001079F3" w:rsidP="000373C9">
      <w:pPr>
        <w:pStyle w:val="1"/>
        <w:ind w:firstLine="0"/>
      </w:pPr>
      <w:bookmarkStart w:id="0" w:name="_GoBack"/>
      <w:bookmarkEnd w:id="0"/>
    </w:p>
    <w:sectPr w:rsidR="001079F3" w:rsidSect="000373C9">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FA1" w:rsidRDefault="00CC3FA1" w:rsidP="00EA2AA8">
      <w:r>
        <w:separator/>
      </w:r>
    </w:p>
  </w:endnote>
  <w:endnote w:type="continuationSeparator" w:id="0">
    <w:p w:rsidR="00CC3FA1" w:rsidRDefault="00CC3FA1"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FA1" w:rsidRDefault="00CC3FA1" w:rsidP="00EA2AA8">
      <w:r>
        <w:separator/>
      </w:r>
    </w:p>
  </w:footnote>
  <w:footnote w:type="continuationSeparator" w:id="0">
    <w:p w:rsidR="00CC3FA1" w:rsidRDefault="00CC3FA1"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00970"/>
      <w:docPartObj>
        <w:docPartGallery w:val="Page Numbers (Top of Page)"/>
        <w:docPartUnique/>
      </w:docPartObj>
    </w:sdtPr>
    <w:sdtEndPr/>
    <w:sdtContent>
      <w:p w:rsidR="000373C9" w:rsidRDefault="000373C9">
        <w:pPr>
          <w:pStyle w:val="a8"/>
          <w:jc w:val="center"/>
        </w:pPr>
        <w:r>
          <w:fldChar w:fldCharType="begin"/>
        </w:r>
        <w:r>
          <w:instrText>PAGE   \* MERGEFORMAT</w:instrText>
        </w:r>
        <w:r>
          <w:fldChar w:fldCharType="separate"/>
        </w:r>
        <w:r w:rsidR="00DB0E86">
          <w:rPr>
            <w:noProof/>
          </w:rPr>
          <w:t>227</w:t>
        </w:r>
        <w:r>
          <w:fldChar w:fldCharType="end"/>
        </w:r>
      </w:p>
    </w:sdtContent>
  </w:sdt>
  <w:p w:rsidR="000373C9" w:rsidRDefault="000373C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3C9"/>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E74AE"/>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3FA1"/>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86"/>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5F29"/>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64A2FD"/>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3F7E2-283E-427D-A93C-717C7669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227</Pages>
  <Words>65713</Words>
  <Characters>374570</Characters>
  <Application>Microsoft Office Word</Application>
  <DocSecurity>0</DocSecurity>
  <Lines>3121</Lines>
  <Paragraphs>878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28</cp:revision>
  <cp:lastPrinted>2023-10-11T13:37:00Z</cp:lastPrinted>
  <dcterms:created xsi:type="dcterms:W3CDTF">2023-10-10T16:06:00Z</dcterms:created>
  <dcterms:modified xsi:type="dcterms:W3CDTF">2023-11-24T11:52:00Z</dcterms:modified>
</cp:coreProperties>
</file>